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ascii="仿宋" w:hAnsi="仿宋" w:eastAsia="仿宋"/>
          <w:sz w:val="28"/>
          <w:szCs w:val="28"/>
        </w:rPr>
      </w:pPr>
      <w:bookmarkStart w:id="0" w:name="page1"/>
      <w:bookmarkEnd w:id="0"/>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jc w:val="center"/>
        <w:rPr>
          <w:rFonts w:ascii="仿宋" w:hAnsi="仿宋" w:eastAsia="仿宋" w:cs="宋体"/>
          <w:b/>
          <w:bCs/>
          <w:sz w:val="48"/>
          <w:szCs w:val="48"/>
        </w:rPr>
      </w:pPr>
      <w:bookmarkStart w:id="1" w:name="_Hlk89962281"/>
      <w:r>
        <w:rPr>
          <w:rFonts w:hint="eastAsia" w:ascii="仿宋" w:hAnsi="仿宋" w:eastAsia="仿宋" w:cs="宋体"/>
          <w:b/>
          <w:bCs/>
          <w:sz w:val="48"/>
          <w:szCs w:val="48"/>
        </w:rPr>
        <w:t>江门市融顺交通投资管理有限公司</w:t>
      </w:r>
    </w:p>
    <w:p>
      <w:pPr>
        <w:spacing w:line="360" w:lineRule="auto"/>
        <w:jc w:val="center"/>
        <w:rPr>
          <w:rFonts w:ascii="仿宋" w:hAnsi="仿宋" w:eastAsia="仿宋" w:cs="宋体"/>
          <w:b/>
          <w:bCs/>
          <w:sz w:val="48"/>
          <w:szCs w:val="48"/>
        </w:rPr>
      </w:pPr>
      <w:r>
        <w:rPr>
          <w:rFonts w:hint="eastAsia" w:ascii="仿宋" w:hAnsi="仿宋" w:eastAsia="仿宋" w:cs="宋体"/>
          <w:b/>
          <w:bCs/>
          <w:sz w:val="48"/>
          <w:szCs w:val="48"/>
        </w:rPr>
        <w:t>中和考场及台山、恩平科目三考场</w:t>
      </w:r>
    </w:p>
    <w:p>
      <w:pPr>
        <w:spacing w:line="360" w:lineRule="auto"/>
        <w:jc w:val="center"/>
        <w:rPr>
          <w:rFonts w:ascii="仿宋" w:hAnsi="仿宋" w:eastAsia="仿宋" w:cs="宋体"/>
          <w:sz w:val="48"/>
          <w:szCs w:val="48"/>
        </w:rPr>
      </w:pPr>
      <w:r>
        <w:rPr>
          <w:rFonts w:hint="eastAsia" w:ascii="仿宋" w:hAnsi="仿宋" w:eastAsia="仿宋" w:cs="宋体"/>
          <w:b/>
          <w:bCs/>
          <w:sz w:val="48"/>
          <w:szCs w:val="48"/>
        </w:rPr>
        <w:t>考试系统升级采购项目</w:t>
      </w:r>
    </w:p>
    <w:bookmarkEnd w:id="1"/>
    <w:p>
      <w:pPr>
        <w:spacing w:line="360" w:lineRule="auto"/>
        <w:rPr>
          <w:rFonts w:ascii="仿宋" w:hAnsi="仿宋" w:eastAsia="仿宋" w:cs="宋体"/>
          <w:sz w:val="48"/>
          <w:szCs w:val="48"/>
        </w:rPr>
      </w:pPr>
    </w:p>
    <w:p>
      <w:pPr>
        <w:spacing w:line="360" w:lineRule="auto"/>
        <w:rPr>
          <w:rFonts w:ascii="仿宋" w:hAnsi="仿宋" w:eastAsia="仿宋" w:cs="宋体"/>
          <w:sz w:val="48"/>
          <w:szCs w:val="48"/>
        </w:rPr>
      </w:pPr>
    </w:p>
    <w:p>
      <w:pPr>
        <w:spacing w:line="360" w:lineRule="auto"/>
        <w:jc w:val="center"/>
        <w:rPr>
          <w:rFonts w:ascii="仿宋" w:hAnsi="仿宋" w:eastAsia="仿宋" w:cs="宋体"/>
          <w:b/>
          <w:bCs/>
          <w:color w:val="000000"/>
          <w:sz w:val="48"/>
          <w:szCs w:val="48"/>
        </w:rPr>
      </w:pPr>
      <w:r>
        <w:rPr>
          <w:rFonts w:hint="eastAsia" w:ascii="仿宋" w:hAnsi="仿宋" w:eastAsia="仿宋" w:cs="宋体"/>
          <w:b/>
          <w:bCs/>
          <w:color w:val="000000"/>
          <w:sz w:val="48"/>
          <w:szCs w:val="48"/>
        </w:rPr>
        <w:t>询价文件</w:t>
      </w:r>
    </w:p>
    <w:p>
      <w:pPr>
        <w:spacing w:line="360" w:lineRule="auto"/>
        <w:jc w:val="center"/>
        <w:rPr>
          <w:rFonts w:hint="default" w:ascii="仿宋" w:hAnsi="仿宋" w:eastAsia="仿宋" w:cs="宋体"/>
          <w:color w:val="FF0000"/>
          <w:sz w:val="48"/>
          <w:szCs w:val="48"/>
          <w:lang w:val="en-US" w:eastAsia="zh-CN"/>
        </w:rPr>
      </w:pPr>
      <w:r>
        <w:rPr>
          <w:rFonts w:hint="eastAsia" w:ascii="仿宋" w:hAnsi="仿宋" w:eastAsia="仿宋" w:cs="宋体"/>
          <w:color w:val="000000"/>
          <w:sz w:val="48"/>
          <w:szCs w:val="48"/>
        </w:rPr>
        <w:t>项目编号：</w:t>
      </w:r>
      <w:bookmarkStart w:id="2" w:name="OLE_LINK2"/>
      <w:r>
        <w:rPr>
          <w:rFonts w:hint="eastAsia" w:ascii="仿宋" w:hAnsi="仿宋" w:eastAsia="仿宋" w:cs="宋体"/>
          <w:color w:val="000000"/>
          <w:sz w:val="48"/>
          <w:szCs w:val="48"/>
        </w:rPr>
        <w:t>RSGS2022-</w:t>
      </w:r>
      <w:r>
        <w:rPr>
          <w:rFonts w:hint="eastAsia" w:ascii="仿宋" w:hAnsi="仿宋" w:eastAsia="仿宋" w:cs="宋体"/>
          <w:color w:val="000000"/>
          <w:sz w:val="48"/>
          <w:szCs w:val="48"/>
          <w:lang w:val="en-US" w:eastAsia="zh-CN"/>
        </w:rPr>
        <w:t>001</w:t>
      </w:r>
    </w:p>
    <w:bookmarkEnd w:id="2"/>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rPr>
          <w:rFonts w:ascii="仿宋" w:hAnsi="仿宋" w:eastAsia="仿宋" w:cs="宋体"/>
          <w:sz w:val="28"/>
          <w:szCs w:val="28"/>
        </w:rPr>
      </w:pPr>
    </w:p>
    <w:p>
      <w:pPr>
        <w:spacing w:line="360" w:lineRule="auto"/>
        <w:jc w:val="center"/>
        <w:rPr>
          <w:rFonts w:ascii="仿宋" w:hAnsi="仿宋" w:eastAsia="仿宋" w:cs="宋体"/>
          <w:sz w:val="44"/>
          <w:szCs w:val="44"/>
        </w:rPr>
      </w:pPr>
      <w:bookmarkStart w:id="3" w:name="page2"/>
      <w:bookmarkEnd w:id="3"/>
      <w:r>
        <w:rPr>
          <w:rFonts w:hint="eastAsia" w:ascii="仿宋" w:hAnsi="仿宋" w:eastAsia="仿宋" w:cs="宋体"/>
          <w:b/>
          <w:bCs/>
          <w:sz w:val="44"/>
          <w:szCs w:val="44"/>
        </w:rPr>
        <w:t>江门市</w:t>
      </w:r>
      <w:bookmarkStart w:id="4" w:name="OLE_LINK5"/>
      <w:r>
        <w:rPr>
          <w:rFonts w:hint="eastAsia" w:ascii="仿宋" w:hAnsi="仿宋" w:eastAsia="仿宋" w:cs="宋体"/>
          <w:b/>
          <w:bCs/>
          <w:sz w:val="44"/>
          <w:szCs w:val="44"/>
        </w:rPr>
        <w:t>融顺交通投资管理有限公司</w:t>
      </w:r>
      <w:bookmarkEnd w:id="4"/>
    </w:p>
    <w:p>
      <w:pPr>
        <w:spacing w:line="360" w:lineRule="auto"/>
        <w:ind w:right="140"/>
        <w:jc w:val="center"/>
        <w:rPr>
          <w:rFonts w:ascii="仿宋" w:hAnsi="仿宋" w:eastAsia="仿宋" w:cs="宋体"/>
          <w:sz w:val="44"/>
          <w:szCs w:val="44"/>
        </w:rPr>
      </w:pPr>
      <w:r>
        <w:rPr>
          <w:rFonts w:hint="eastAsia" w:ascii="仿宋" w:hAnsi="仿宋" w:eastAsia="仿宋" w:cs="宋体"/>
          <w:sz w:val="44"/>
          <w:szCs w:val="44"/>
        </w:rPr>
        <w:t>二○二二年五月</w:t>
      </w: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 xml:space="preserve">第一部分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询价邀请</w:t>
      </w:r>
    </w:p>
    <w:p>
      <w:pPr>
        <w:widowControl/>
        <w:spacing w:line="360" w:lineRule="auto"/>
        <w:jc w:val="left"/>
        <w:rPr>
          <w:rFonts w:ascii="仿宋" w:hAnsi="仿宋" w:eastAsia="仿宋" w:cs="宋体"/>
          <w:b/>
          <w:sz w:val="28"/>
          <w:szCs w:val="28"/>
          <w:lang w:bidi="ar"/>
        </w:rPr>
      </w:pPr>
    </w:p>
    <w:p>
      <w:pPr>
        <w:widowControl/>
        <w:spacing w:line="360" w:lineRule="auto"/>
        <w:jc w:val="center"/>
        <w:rPr>
          <w:rFonts w:ascii="仿宋" w:hAnsi="仿宋" w:eastAsia="仿宋" w:cs="宋体"/>
          <w:b/>
          <w:sz w:val="36"/>
          <w:szCs w:val="36"/>
        </w:rPr>
      </w:pPr>
      <w:r>
        <w:rPr>
          <w:rFonts w:hint="eastAsia" w:ascii="仿宋" w:hAnsi="仿宋" w:eastAsia="仿宋" w:cs="宋体"/>
          <w:b/>
          <w:sz w:val="36"/>
          <w:szCs w:val="36"/>
          <w:lang w:bidi="ar"/>
        </w:rPr>
        <w:t>江门市融顺交通投资管理有限公司中和考场及台山、恩平科目三考场考试系统升级采购项目询价公告</w:t>
      </w:r>
    </w:p>
    <w:p>
      <w:pPr>
        <w:widowControl/>
        <w:spacing w:line="360" w:lineRule="auto"/>
        <w:rPr>
          <w:rFonts w:ascii="仿宋" w:hAnsi="仿宋" w:eastAsia="仿宋" w:cs="黑体"/>
          <w:bCs/>
          <w:sz w:val="28"/>
          <w:szCs w:val="28"/>
        </w:rPr>
      </w:pPr>
      <w:bookmarkStart w:id="5" w:name="_Toc35393629"/>
      <w:bookmarkStart w:id="6" w:name="_Toc28359089"/>
      <w:bookmarkStart w:id="7" w:name="_Toc35393798"/>
      <w:bookmarkStart w:id="8" w:name="_Toc28359012"/>
      <w:r>
        <w:rPr>
          <w:rFonts w:ascii="仿宋" w:hAnsi="仿宋" w:eastAsia="仿宋"/>
          <w:bCs/>
          <w:sz w:val="28"/>
          <w:szCs w:val="28"/>
        </w:rPr>
        <w:t>一、项目基本情况</w:t>
      </w:r>
      <w:bookmarkEnd w:id="5"/>
      <w:bookmarkEnd w:id="6"/>
      <w:bookmarkEnd w:id="7"/>
      <w:bookmarkEnd w:id="8"/>
    </w:p>
    <w:p>
      <w:pPr>
        <w:spacing w:line="360" w:lineRule="auto"/>
        <w:ind w:firstLine="560" w:firstLineChars="200"/>
        <w:rPr>
          <w:rFonts w:hint="default" w:ascii="仿宋" w:hAnsi="仿宋" w:eastAsia="仿宋" w:cs="仿宋"/>
          <w:sz w:val="28"/>
          <w:szCs w:val="28"/>
          <w:highlight w:val="none"/>
          <w:lang w:val="en-US" w:eastAsia="zh-CN"/>
        </w:rPr>
      </w:pPr>
      <w:r>
        <w:rPr>
          <w:rFonts w:hint="eastAsia" w:ascii="仿宋" w:hAnsi="仿宋" w:eastAsia="仿宋" w:cs="仿宋"/>
          <w:sz w:val="28"/>
          <w:szCs w:val="28"/>
          <w:highlight w:val="none"/>
          <w:lang w:bidi="ar"/>
        </w:rPr>
        <w:t>项目编号：</w:t>
      </w:r>
      <w:r>
        <w:rPr>
          <w:rFonts w:ascii="仿宋" w:hAnsi="仿宋" w:eastAsia="仿宋" w:cs="仿宋"/>
          <w:sz w:val="28"/>
          <w:szCs w:val="28"/>
          <w:highlight w:val="none"/>
          <w:lang w:bidi="ar"/>
        </w:rPr>
        <w:t>RSGS2022-</w:t>
      </w:r>
      <w:r>
        <w:rPr>
          <w:rFonts w:hint="eastAsia" w:ascii="仿宋" w:hAnsi="仿宋" w:eastAsia="仿宋" w:cs="仿宋"/>
          <w:sz w:val="28"/>
          <w:szCs w:val="28"/>
          <w:highlight w:val="none"/>
          <w:lang w:val="en-US" w:eastAsia="zh-CN" w:bidi="ar"/>
        </w:rPr>
        <w:t>001</w:t>
      </w:r>
    </w:p>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lang w:bidi="ar"/>
        </w:rPr>
        <w:t>项目名称：江门市融顺交通投资管理有限公司中和考场及台山、恩平科目三考场考试系统升级采购项目</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bidi="ar"/>
        </w:rPr>
        <w:t>采购方式：询价</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bidi="ar"/>
        </w:rPr>
        <w:t>预算金额：人民币5</w:t>
      </w:r>
      <w:r>
        <w:rPr>
          <w:rFonts w:ascii="仿宋" w:hAnsi="仿宋" w:eastAsia="仿宋" w:cs="仿宋"/>
          <w:sz w:val="28"/>
          <w:szCs w:val="28"/>
          <w:lang w:bidi="ar"/>
        </w:rPr>
        <w:t>65380.00</w:t>
      </w:r>
      <w:r>
        <w:rPr>
          <w:rFonts w:hint="eastAsia" w:ascii="仿宋" w:hAnsi="仿宋" w:eastAsia="仿宋" w:cs="仿宋"/>
          <w:sz w:val="28"/>
          <w:szCs w:val="28"/>
          <w:lang w:bidi="ar"/>
        </w:rPr>
        <w:t>元</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lang w:bidi="ar"/>
        </w:rPr>
        <w:t>最高限价：人民币5</w:t>
      </w:r>
      <w:r>
        <w:rPr>
          <w:rFonts w:ascii="仿宋" w:hAnsi="仿宋" w:eastAsia="仿宋" w:cs="仿宋"/>
          <w:sz w:val="28"/>
          <w:szCs w:val="28"/>
          <w:lang w:bidi="ar"/>
        </w:rPr>
        <w:t>65380.00</w:t>
      </w:r>
      <w:r>
        <w:rPr>
          <w:rFonts w:hint="eastAsia" w:ascii="仿宋" w:hAnsi="仿宋" w:eastAsia="仿宋" w:cs="仿宋"/>
          <w:sz w:val="28"/>
          <w:szCs w:val="28"/>
          <w:lang w:bidi="ar"/>
        </w:rPr>
        <w:t>元</w:t>
      </w:r>
    </w:p>
    <w:p>
      <w:pPr>
        <w:spacing w:line="360" w:lineRule="auto"/>
        <w:ind w:firstLine="560" w:firstLineChars="200"/>
        <w:rPr>
          <w:rFonts w:ascii="仿宋" w:hAnsi="仿宋" w:eastAsia="仿宋" w:cs="仿宋"/>
          <w:sz w:val="28"/>
          <w:szCs w:val="28"/>
          <w:lang w:bidi="ar"/>
        </w:rPr>
      </w:pPr>
      <w:r>
        <w:rPr>
          <w:rFonts w:hint="eastAsia" w:ascii="仿宋" w:hAnsi="仿宋" w:eastAsia="仿宋" w:cs="仿宋"/>
          <w:sz w:val="28"/>
          <w:szCs w:val="28"/>
          <w:lang w:bidi="ar"/>
        </w:rPr>
        <w:t>采购需求：</w:t>
      </w:r>
    </w:p>
    <w:tbl>
      <w:tblPr>
        <w:tblStyle w:val="11"/>
        <w:tblW w:w="944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856"/>
        <w:gridCol w:w="2594"/>
        <w:gridCol w:w="2551"/>
        <w:gridCol w:w="1701"/>
        <w:gridCol w:w="17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23" w:hRule="atLeast"/>
          <w:jc w:val="center"/>
        </w:trPr>
        <w:tc>
          <w:tcPr>
            <w:tcW w:w="856" w:type="dxa"/>
            <w:tcMar>
              <w:top w:w="0" w:type="dxa"/>
              <w:left w:w="108" w:type="dxa"/>
              <w:bottom w:w="0" w:type="dxa"/>
              <w:right w:w="108" w:type="dxa"/>
            </w:tcMar>
            <w:vAlign w:val="center"/>
          </w:tcPr>
          <w:p>
            <w:pPr>
              <w:shd w:val="clear" w:color="auto" w:fill="FFFFFF"/>
              <w:spacing w:line="360" w:lineRule="auto"/>
              <w:jc w:val="center"/>
              <w:rPr>
                <w:rFonts w:ascii="仿宋" w:hAnsi="仿宋" w:eastAsia="仿宋"/>
                <w:color w:val="000000"/>
                <w:sz w:val="28"/>
                <w:szCs w:val="28"/>
              </w:rPr>
            </w:pPr>
            <w:r>
              <w:rPr>
                <w:rFonts w:ascii="仿宋" w:hAnsi="仿宋" w:eastAsia="仿宋"/>
                <w:color w:val="000000"/>
                <w:kern w:val="0"/>
                <w:sz w:val="28"/>
                <w:szCs w:val="28"/>
              </w:rPr>
              <w:t>序号</w:t>
            </w:r>
          </w:p>
        </w:tc>
        <w:tc>
          <w:tcPr>
            <w:tcW w:w="2594" w:type="dxa"/>
            <w:tcMar>
              <w:top w:w="0" w:type="dxa"/>
              <w:left w:w="108" w:type="dxa"/>
              <w:bottom w:w="0" w:type="dxa"/>
              <w:right w:w="108" w:type="dxa"/>
            </w:tcMar>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项目名称</w:t>
            </w:r>
          </w:p>
        </w:tc>
        <w:tc>
          <w:tcPr>
            <w:tcW w:w="2551" w:type="dxa"/>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货物需求及技术要求</w:t>
            </w:r>
          </w:p>
        </w:tc>
        <w:tc>
          <w:tcPr>
            <w:tcW w:w="1701" w:type="dxa"/>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单位</w:t>
            </w:r>
          </w:p>
        </w:tc>
        <w:tc>
          <w:tcPr>
            <w:tcW w:w="1745" w:type="dxa"/>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数量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00" w:hRule="atLeast"/>
          <w:jc w:val="center"/>
        </w:trPr>
        <w:tc>
          <w:tcPr>
            <w:tcW w:w="856" w:type="dxa"/>
            <w:tcMar>
              <w:top w:w="0" w:type="dxa"/>
              <w:left w:w="108" w:type="dxa"/>
              <w:bottom w:w="0" w:type="dxa"/>
              <w:right w:w="108" w:type="dxa"/>
            </w:tcMar>
            <w:vAlign w:val="center"/>
          </w:tcPr>
          <w:p>
            <w:pPr>
              <w:shd w:val="clear" w:color="auto" w:fill="FFFFFF"/>
              <w:spacing w:line="360" w:lineRule="auto"/>
              <w:jc w:val="center"/>
              <w:rPr>
                <w:rFonts w:ascii="仿宋" w:hAnsi="仿宋" w:eastAsia="仿宋"/>
                <w:color w:val="000000"/>
                <w:sz w:val="28"/>
                <w:szCs w:val="28"/>
              </w:rPr>
            </w:pPr>
            <w:r>
              <w:rPr>
                <w:rFonts w:hint="eastAsia" w:ascii="仿宋" w:hAnsi="仿宋" w:eastAsia="仿宋"/>
                <w:color w:val="000000"/>
                <w:kern w:val="0"/>
                <w:sz w:val="28"/>
                <w:szCs w:val="28"/>
              </w:rPr>
              <w:t>1</w:t>
            </w:r>
          </w:p>
        </w:tc>
        <w:tc>
          <w:tcPr>
            <w:tcW w:w="2594" w:type="dxa"/>
            <w:tcMar>
              <w:top w:w="0" w:type="dxa"/>
              <w:left w:w="108" w:type="dxa"/>
              <w:bottom w:w="0" w:type="dxa"/>
              <w:right w:w="108" w:type="dxa"/>
            </w:tcMar>
            <w:vAlign w:val="center"/>
          </w:tcPr>
          <w:p>
            <w:pPr>
              <w:spacing w:line="360" w:lineRule="auto"/>
              <w:jc w:val="center"/>
              <w:rPr>
                <w:rFonts w:ascii="仿宋" w:hAnsi="仿宋" w:eastAsia="仿宋" w:cs="宋体"/>
                <w:sz w:val="28"/>
                <w:szCs w:val="28"/>
              </w:rPr>
            </w:pPr>
            <w:r>
              <w:rPr>
                <w:rFonts w:hint="eastAsia" w:ascii="仿宋" w:hAnsi="仿宋" w:eastAsia="仿宋"/>
                <w:sz w:val="28"/>
                <w:szCs w:val="28"/>
              </w:rPr>
              <w:t>江门市中和考场及台山、恩平科目三考场考试系统升级采购项目</w:t>
            </w:r>
          </w:p>
        </w:tc>
        <w:tc>
          <w:tcPr>
            <w:tcW w:w="2551" w:type="dxa"/>
            <w:vAlign w:val="center"/>
          </w:tcPr>
          <w:p>
            <w:pPr>
              <w:spacing w:line="360" w:lineRule="auto"/>
              <w:jc w:val="center"/>
              <w:rPr>
                <w:rFonts w:ascii="仿宋" w:hAnsi="仿宋" w:eastAsia="仿宋" w:cs="宋体"/>
                <w:sz w:val="28"/>
                <w:szCs w:val="28"/>
              </w:rPr>
            </w:pPr>
            <w:r>
              <w:rPr>
                <w:rFonts w:hint="eastAsia" w:ascii="仿宋" w:hAnsi="仿宋" w:eastAsia="仿宋" w:cs="宋体"/>
                <w:kern w:val="0"/>
                <w:sz w:val="28"/>
                <w:szCs w:val="28"/>
              </w:rPr>
              <w:t>详见第二部分采购项目要求“技术要求”</w:t>
            </w:r>
          </w:p>
        </w:tc>
        <w:tc>
          <w:tcPr>
            <w:tcW w:w="1701" w:type="dxa"/>
            <w:vAlign w:val="center"/>
          </w:tcPr>
          <w:p>
            <w:pPr>
              <w:spacing w:line="360" w:lineRule="auto"/>
              <w:jc w:val="center"/>
              <w:rPr>
                <w:rFonts w:ascii="仿宋" w:hAnsi="仿宋" w:eastAsia="仿宋" w:cs="宋体"/>
                <w:sz w:val="28"/>
                <w:szCs w:val="28"/>
              </w:rPr>
            </w:pPr>
            <w:r>
              <w:rPr>
                <w:rFonts w:hint="eastAsia" w:ascii="仿宋" w:hAnsi="仿宋" w:eastAsia="仿宋" w:cs="宋体"/>
                <w:kern w:val="0"/>
                <w:sz w:val="28"/>
                <w:szCs w:val="28"/>
              </w:rPr>
              <w:t>详见第二部分采购项目要求“技术要求”</w:t>
            </w:r>
          </w:p>
        </w:tc>
        <w:tc>
          <w:tcPr>
            <w:tcW w:w="1745" w:type="dxa"/>
            <w:vAlign w:val="center"/>
          </w:tcPr>
          <w:p>
            <w:pPr>
              <w:spacing w:line="360" w:lineRule="auto"/>
              <w:jc w:val="center"/>
              <w:rPr>
                <w:rFonts w:ascii="仿宋" w:hAnsi="仿宋" w:eastAsia="仿宋"/>
                <w:color w:val="000000"/>
                <w:sz w:val="28"/>
                <w:szCs w:val="28"/>
              </w:rPr>
            </w:pPr>
            <w:r>
              <w:rPr>
                <w:rFonts w:hint="eastAsia" w:ascii="仿宋" w:hAnsi="仿宋" w:eastAsia="仿宋" w:cs="宋体"/>
                <w:kern w:val="0"/>
                <w:sz w:val="28"/>
                <w:szCs w:val="28"/>
              </w:rPr>
              <w:t>详见第二部分采购项目要求“技术要求”</w:t>
            </w:r>
          </w:p>
        </w:tc>
      </w:tr>
    </w:tbl>
    <w:p>
      <w:pPr>
        <w:spacing w:line="360" w:lineRule="auto"/>
        <w:ind w:firstLine="560" w:firstLineChars="200"/>
        <w:rPr>
          <w:rFonts w:ascii="仿宋" w:hAnsi="仿宋" w:eastAsia="仿宋" w:cs="仿宋"/>
          <w:sz w:val="28"/>
          <w:szCs w:val="28"/>
          <w:u w:val="single"/>
        </w:rPr>
      </w:pPr>
      <w:r>
        <w:rPr>
          <w:rFonts w:hint="eastAsia" w:ascii="仿宋" w:hAnsi="仿宋" w:eastAsia="仿宋" w:cs="仿宋"/>
          <w:sz w:val="28"/>
          <w:szCs w:val="28"/>
          <w:lang w:bidi="ar"/>
        </w:rPr>
        <w:t>合同履行期限：自合同签订之日起3</w:t>
      </w:r>
      <w:r>
        <w:rPr>
          <w:rFonts w:ascii="仿宋" w:hAnsi="仿宋" w:eastAsia="仿宋" w:cs="仿宋"/>
          <w:sz w:val="28"/>
          <w:szCs w:val="28"/>
          <w:lang w:bidi="ar"/>
        </w:rPr>
        <w:t>0</w:t>
      </w:r>
      <w:r>
        <w:rPr>
          <w:rFonts w:hint="eastAsia" w:ascii="仿宋" w:hAnsi="仿宋" w:eastAsia="仿宋" w:cs="仿宋"/>
          <w:sz w:val="28"/>
          <w:szCs w:val="28"/>
          <w:lang w:bidi="ar"/>
        </w:rPr>
        <w:t>个日历日完成。</w:t>
      </w:r>
    </w:p>
    <w:p>
      <w:pPr>
        <w:widowControl/>
        <w:spacing w:line="360" w:lineRule="auto"/>
        <w:rPr>
          <w:rFonts w:ascii="仿宋" w:hAnsi="仿宋" w:eastAsia="仿宋" w:cs="黑体"/>
          <w:bCs/>
          <w:sz w:val="28"/>
          <w:szCs w:val="28"/>
        </w:rPr>
      </w:pPr>
      <w:bookmarkStart w:id="9" w:name="_Toc35393799"/>
      <w:bookmarkStart w:id="10" w:name="_Toc35393630"/>
      <w:bookmarkStart w:id="11" w:name="_Toc28359090"/>
      <w:bookmarkStart w:id="12" w:name="_Toc28359013"/>
      <w:r>
        <w:rPr>
          <w:rFonts w:ascii="仿宋" w:hAnsi="仿宋" w:eastAsia="仿宋"/>
          <w:bCs/>
          <w:sz w:val="28"/>
          <w:szCs w:val="28"/>
        </w:rPr>
        <w:t>二、</w:t>
      </w:r>
      <w:r>
        <w:rPr>
          <w:rFonts w:hint="eastAsia" w:ascii="仿宋" w:hAnsi="仿宋" w:eastAsia="仿宋"/>
          <w:bCs/>
          <w:sz w:val="28"/>
          <w:szCs w:val="28"/>
        </w:rPr>
        <w:t>响应</w:t>
      </w:r>
      <w:r>
        <w:rPr>
          <w:rFonts w:ascii="仿宋" w:hAnsi="仿宋" w:eastAsia="仿宋"/>
          <w:bCs/>
          <w:sz w:val="28"/>
          <w:szCs w:val="28"/>
        </w:rPr>
        <w:t>人的资格要求：</w:t>
      </w:r>
      <w:bookmarkEnd w:id="9"/>
      <w:bookmarkEnd w:id="10"/>
      <w:bookmarkEnd w:id="11"/>
      <w:bookmarkEnd w:id="12"/>
    </w:p>
    <w:p>
      <w:pPr>
        <w:spacing w:line="360" w:lineRule="auto"/>
        <w:ind w:firstLine="568" w:firstLineChars="202"/>
        <w:rPr>
          <w:rFonts w:ascii="仿宋" w:hAnsi="仿宋" w:eastAsia="仿宋" w:cs="仿宋"/>
          <w:b/>
          <w:bCs/>
          <w:sz w:val="28"/>
          <w:szCs w:val="28"/>
          <w:lang w:bidi="ar"/>
        </w:rPr>
      </w:pPr>
      <w:bookmarkStart w:id="13" w:name="_Toc28359014"/>
      <w:bookmarkStart w:id="14" w:name="_Toc28359091"/>
      <w:bookmarkStart w:id="15" w:name="_Toc35393800"/>
      <w:bookmarkStart w:id="16" w:name="_Toc35393631"/>
      <w:r>
        <w:rPr>
          <w:rFonts w:hint="eastAsia" w:ascii="仿宋" w:hAnsi="仿宋" w:eastAsia="仿宋" w:cs="仿宋"/>
          <w:b/>
          <w:bCs/>
          <w:sz w:val="28"/>
          <w:szCs w:val="28"/>
          <w:lang w:bidi="ar"/>
        </w:rPr>
        <w:t>1.参加本次采购活动的供应商应当具备政府采购法第二十二条规定的条件。</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2</w:t>
      </w:r>
      <w:r>
        <w:rPr>
          <w:rFonts w:ascii="仿宋" w:hAnsi="仿宋" w:eastAsia="仿宋" w:cs="仿宋"/>
          <w:sz w:val="28"/>
          <w:szCs w:val="28"/>
          <w:lang w:bidi="ar"/>
        </w:rPr>
        <w:t>.响应人</w:t>
      </w:r>
      <w:r>
        <w:rPr>
          <w:rFonts w:hint="eastAsia" w:ascii="仿宋" w:hAnsi="仿宋" w:eastAsia="仿宋" w:cs="仿宋"/>
          <w:sz w:val="28"/>
          <w:szCs w:val="28"/>
          <w:lang w:bidi="ar"/>
        </w:rPr>
        <w:t>应当是具有合法经营资格的法人、其他组织、自然人或者经总公司授权的分支机构，具有良好的信誉；</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3.</w:t>
      </w:r>
      <w:r>
        <w:rPr>
          <w:rFonts w:hint="eastAsia" w:ascii="仿宋" w:hAnsi="仿宋" w:eastAsia="仿宋" w:cs="仿宋"/>
          <w:sz w:val="28"/>
          <w:szCs w:val="28"/>
          <w:lang w:bidi="ar"/>
        </w:rPr>
        <w:t>单位负责人为同一人或者存在直接控股、管理关系的不同供应商，不得参加同一合同项下的政府采购活动；</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4.</w:t>
      </w:r>
      <w:r>
        <w:rPr>
          <w:rFonts w:hint="eastAsia" w:ascii="仿宋" w:hAnsi="仿宋" w:eastAsia="仿宋" w:cs="仿宋"/>
          <w:sz w:val="28"/>
          <w:szCs w:val="28"/>
          <w:lang w:bidi="ar"/>
        </w:rPr>
        <w:t>本项目不接受联合体响应。</w:t>
      </w:r>
    </w:p>
    <w:p>
      <w:pPr>
        <w:widowControl/>
        <w:spacing w:line="360" w:lineRule="auto"/>
        <w:rPr>
          <w:rFonts w:ascii="仿宋" w:hAnsi="仿宋" w:eastAsia="仿宋" w:cs="黑体"/>
          <w:bCs/>
          <w:sz w:val="28"/>
          <w:szCs w:val="28"/>
        </w:rPr>
      </w:pPr>
      <w:r>
        <w:rPr>
          <w:rFonts w:ascii="仿宋" w:hAnsi="仿宋" w:eastAsia="仿宋"/>
          <w:bCs/>
          <w:sz w:val="28"/>
          <w:szCs w:val="28"/>
        </w:rPr>
        <w:t>三、获取采购文件</w:t>
      </w:r>
      <w:bookmarkEnd w:id="13"/>
      <w:bookmarkEnd w:id="14"/>
      <w:bookmarkEnd w:id="15"/>
      <w:bookmarkEnd w:id="16"/>
    </w:p>
    <w:p>
      <w:pPr>
        <w:spacing w:line="360" w:lineRule="auto"/>
        <w:ind w:firstLine="540"/>
        <w:rPr>
          <w:rFonts w:ascii="仿宋" w:hAnsi="仿宋" w:eastAsia="仿宋" w:cs="宋体"/>
          <w:sz w:val="28"/>
          <w:szCs w:val="28"/>
        </w:rPr>
      </w:pPr>
      <w:r>
        <w:rPr>
          <w:rFonts w:hint="eastAsia" w:ascii="仿宋" w:hAnsi="仿宋" w:eastAsia="仿宋" w:cs="宋体"/>
          <w:sz w:val="28"/>
          <w:szCs w:val="28"/>
          <w:lang w:bidi="ar"/>
        </w:rPr>
        <w:t>时间：</w:t>
      </w:r>
      <w:r>
        <w:rPr>
          <w:rFonts w:hint="eastAsia" w:ascii="仿宋" w:hAnsi="仿宋" w:eastAsia="仿宋" w:cs="宋体"/>
          <w:sz w:val="28"/>
          <w:szCs w:val="28"/>
          <w:u w:val="single"/>
          <w:lang w:val="en-US" w:eastAsia="zh-CN" w:bidi="ar"/>
        </w:rPr>
        <w:t>2022</w:t>
      </w:r>
      <w:r>
        <w:rPr>
          <w:rFonts w:hint="eastAsia" w:ascii="仿宋" w:hAnsi="仿宋" w:eastAsia="仿宋" w:cs="宋体"/>
          <w:sz w:val="28"/>
          <w:szCs w:val="28"/>
          <w:u w:val="single"/>
          <w:lang w:bidi="ar"/>
        </w:rPr>
        <w:t>年</w:t>
      </w:r>
      <w:r>
        <w:rPr>
          <w:rFonts w:hint="eastAsia" w:ascii="仿宋" w:hAnsi="仿宋" w:eastAsia="仿宋" w:cs="宋体"/>
          <w:sz w:val="28"/>
          <w:szCs w:val="28"/>
          <w:u w:val="single"/>
          <w:lang w:val="en-US" w:eastAsia="zh-CN" w:bidi="ar"/>
        </w:rPr>
        <w:t>5</w:t>
      </w:r>
      <w:r>
        <w:rPr>
          <w:rFonts w:hint="eastAsia" w:ascii="仿宋" w:hAnsi="仿宋" w:eastAsia="仿宋" w:cs="宋体"/>
          <w:sz w:val="28"/>
          <w:szCs w:val="28"/>
          <w:u w:val="single"/>
          <w:lang w:bidi="ar"/>
        </w:rPr>
        <w:t>月</w:t>
      </w:r>
      <w:r>
        <w:rPr>
          <w:rFonts w:hint="eastAsia" w:ascii="仿宋" w:hAnsi="仿宋" w:eastAsia="仿宋" w:cs="宋体"/>
          <w:sz w:val="28"/>
          <w:szCs w:val="28"/>
          <w:u w:val="single"/>
          <w:lang w:val="en-US" w:eastAsia="zh-CN" w:bidi="ar"/>
        </w:rPr>
        <w:t>17</w:t>
      </w:r>
      <w:r>
        <w:rPr>
          <w:rFonts w:hint="eastAsia" w:ascii="仿宋" w:hAnsi="仿宋" w:eastAsia="仿宋" w:cs="宋体"/>
          <w:sz w:val="28"/>
          <w:szCs w:val="28"/>
          <w:u w:val="single"/>
          <w:lang w:bidi="ar"/>
        </w:rPr>
        <w:t>日</w:t>
      </w:r>
      <w:r>
        <w:rPr>
          <w:rFonts w:hint="eastAsia" w:ascii="仿宋" w:hAnsi="仿宋" w:eastAsia="仿宋" w:cs="宋体"/>
          <w:sz w:val="28"/>
          <w:szCs w:val="28"/>
          <w:lang w:bidi="ar"/>
        </w:rPr>
        <w:t>至</w:t>
      </w:r>
      <w:r>
        <w:rPr>
          <w:rFonts w:hint="eastAsia" w:ascii="仿宋" w:hAnsi="仿宋" w:eastAsia="仿宋" w:cs="宋体"/>
          <w:sz w:val="28"/>
          <w:szCs w:val="28"/>
          <w:u w:val="single"/>
          <w:lang w:bidi="ar"/>
        </w:rPr>
        <w:t xml:space="preserve"> </w:t>
      </w:r>
      <w:r>
        <w:rPr>
          <w:rFonts w:hint="eastAsia" w:ascii="仿宋" w:hAnsi="仿宋" w:eastAsia="仿宋" w:cs="宋体"/>
          <w:sz w:val="28"/>
          <w:szCs w:val="28"/>
          <w:u w:val="single"/>
          <w:lang w:val="en-US" w:eastAsia="zh-CN" w:bidi="ar"/>
        </w:rPr>
        <w:t>2022</w:t>
      </w:r>
      <w:r>
        <w:rPr>
          <w:rFonts w:hint="eastAsia" w:ascii="仿宋" w:hAnsi="仿宋" w:eastAsia="仿宋" w:cs="宋体"/>
          <w:sz w:val="28"/>
          <w:szCs w:val="28"/>
          <w:u w:val="single"/>
          <w:lang w:bidi="ar"/>
        </w:rPr>
        <w:t>年</w:t>
      </w:r>
      <w:r>
        <w:rPr>
          <w:rFonts w:hint="eastAsia" w:ascii="仿宋" w:hAnsi="仿宋" w:eastAsia="仿宋" w:cs="宋体"/>
          <w:sz w:val="28"/>
          <w:szCs w:val="28"/>
          <w:u w:val="single"/>
          <w:lang w:val="en-US" w:eastAsia="zh-CN" w:bidi="ar"/>
        </w:rPr>
        <w:t>5</w:t>
      </w:r>
      <w:r>
        <w:rPr>
          <w:rFonts w:hint="eastAsia" w:ascii="仿宋" w:hAnsi="仿宋" w:eastAsia="仿宋" w:cs="宋体"/>
          <w:sz w:val="28"/>
          <w:szCs w:val="28"/>
          <w:u w:val="single"/>
          <w:lang w:bidi="ar"/>
        </w:rPr>
        <w:t xml:space="preserve"> 月</w:t>
      </w:r>
      <w:r>
        <w:rPr>
          <w:rFonts w:hint="eastAsia" w:ascii="仿宋" w:hAnsi="仿宋" w:eastAsia="仿宋" w:cs="宋体"/>
          <w:sz w:val="28"/>
          <w:szCs w:val="28"/>
          <w:u w:val="single"/>
          <w:lang w:val="en-US" w:eastAsia="zh-CN" w:bidi="ar"/>
        </w:rPr>
        <w:t>20</w:t>
      </w:r>
      <w:r>
        <w:rPr>
          <w:rFonts w:hint="eastAsia" w:ascii="仿宋" w:hAnsi="仿宋" w:eastAsia="仿宋" w:cs="宋体"/>
          <w:sz w:val="28"/>
          <w:szCs w:val="28"/>
          <w:u w:val="single"/>
          <w:lang w:bidi="ar"/>
        </w:rPr>
        <w:t xml:space="preserve"> 日</w:t>
      </w:r>
    </w:p>
    <w:p>
      <w:pPr>
        <w:spacing w:line="360" w:lineRule="auto"/>
        <w:ind w:firstLine="540"/>
        <w:rPr>
          <w:rFonts w:ascii="仿宋" w:hAnsi="仿宋" w:eastAsia="仿宋" w:cs="宋体"/>
          <w:sz w:val="28"/>
          <w:szCs w:val="28"/>
          <w:u w:val="single"/>
        </w:rPr>
      </w:pPr>
      <w:r>
        <w:rPr>
          <w:rFonts w:hint="eastAsia" w:ascii="仿宋" w:hAnsi="仿宋" w:eastAsia="仿宋" w:cs="宋体"/>
          <w:sz w:val="28"/>
          <w:szCs w:val="28"/>
          <w:lang w:bidi="ar"/>
        </w:rPr>
        <w:t>地点：中达通采电子交易平台</w:t>
      </w:r>
      <w:r>
        <w:rPr>
          <w:rFonts w:ascii="仿宋" w:hAnsi="仿宋" w:eastAsia="仿宋" w:cs="宋体"/>
          <w:sz w:val="28"/>
          <w:szCs w:val="28"/>
          <w:lang w:bidi="ar"/>
        </w:rPr>
        <w:t>http://zdprocurement.com/</w:t>
      </w:r>
    </w:p>
    <w:p>
      <w:pPr>
        <w:spacing w:line="360" w:lineRule="auto"/>
        <w:ind w:firstLine="540"/>
        <w:rPr>
          <w:rFonts w:ascii="仿宋" w:hAnsi="仿宋" w:eastAsia="仿宋" w:cs="宋体"/>
          <w:sz w:val="28"/>
          <w:szCs w:val="28"/>
          <w:lang w:bidi="ar"/>
        </w:rPr>
      </w:pPr>
      <w:r>
        <w:rPr>
          <w:rFonts w:hint="eastAsia" w:ascii="仿宋" w:hAnsi="仿宋" w:eastAsia="仿宋" w:cs="宋体"/>
          <w:sz w:val="28"/>
          <w:szCs w:val="28"/>
          <w:lang w:bidi="ar"/>
        </w:rPr>
        <w:t>方式：在线获取</w:t>
      </w:r>
    </w:p>
    <w:p>
      <w:pPr>
        <w:spacing w:line="360" w:lineRule="auto"/>
        <w:ind w:firstLine="540"/>
        <w:rPr>
          <w:rFonts w:ascii="仿宋" w:hAnsi="仿宋" w:eastAsia="仿宋" w:cs="宋体"/>
          <w:sz w:val="28"/>
          <w:szCs w:val="28"/>
        </w:rPr>
      </w:pPr>
      <w:r>
        <w:rPr>
          <w:rFonts w:hint="eastAsia" w:ascii="仿宋" w:hAnsi="仿宋" w:eastAsia="仿宋" w:cs="宋体"/>
          <w:sz w:val="28"/>
          <w:szCs w:val="28"/>
          <w:lang w:bidi="ar"/>
        </w:rPr>
        <w:t>售价：免费获取</w:t>
      </w:r>
    </w:p>
    <w:p>
      <w:pPr>
        <w:widowControl/>
        <w:spacing w:line="360" w:lineRule="auto"/>
        <w:rPr>
          <w:rFonts w:ascii="仿宋" w:hAnsi="仿宋" w:eastAsia="仿宋" w:cs="黑体"/>
          <w:bCs/>
          <w:sz w:val="28"/>
          <w:szCs w:val="28"/>
        </w:rPr>
      </w:pPr>
      <w:bookmarkStart w:id="17" w:name="_Toc28359092"/>
      <w:bookmarkStart w:id="18" w:name="_Toc35393632"/>
      <w:bookmarkStart w:id="19" w:name="_Toc35393801"/>
      <w:bookmarkStart w:id="20" w:name="_Toc28359015"/>
      <w:r>
        <w:rPr>
          <w:rFonts w:ascii="仿宋" w:hAnsi="仿宋" w:eastAsia="仿宋"/>
          <w:bCs/>
          <w:sz w:val="28"/>
          <w:szCs w:val="28"/>
        </w:rPr>
        <w:t>四、响应文件提交</w:t>
      </w:r>
      <w:bookmarkEnd w:id="17"/>
      <w:bookmarkEnd w:id="18"/>
      <w:bookmarkEnd w:id="19"/>
      <w:bookmarkEnd w:id="20"/>
    </w:p>
    <w:p>
      <w:pPr>
        <w:spacing w:line="360" w:lineRule="auto"/>
        <w:ind w:firstLine="560" w:firstLineChars="200"/>
        <w:rPr>
          <w:rFonts w:ascii="仿宋" w:hAnsi="仿宋" w:eastAsia="仿宋" w:cs="仿宋"/>
          <w:bCs/>
          <w:sz w:val="28"/>
          <w:szCs w:val="28"/>
          <w:u w:val="single"/>
        </w:rPr>
      </w:pPr>
      <w:r>
        <w:rPr>
          <w:rFonts w:hint="eastAsia" w:ascii="仿宋" w:hAnsi="仿宋" w:eastAsia="仿宋" w:cs="仿宋"/>
          <w:sz w:val="28"/>
          <w:szCs w:val="28"/>
          <w:lang w:bidi="ar"/>
        </w:rPr>
        <w:t>截止时间：</w:t>
      </w:r>
      <w:r>
        <w:rPr>
          <w:rFonts w:hint="eastAsia" w:ascii="仿宋" w:hAnsi="仿宋" w:eastAsia="仿宋" w:cs="仿宋"/>
          <w:sz w:val="28"/>
          <w:szCs w:val="28"/>
          <w:u w:val="single"/>
          <w:lang w:bidi="ar"/>
        </w:rPr>
        <w:t xml:space="preserve"> </w:t>
      </w:r>
      <w:r>
        <w:rPr>
          <w:rFonts w:hint="eastAsia" w:ascii="仿宋" w:hAnsi="仿宋" w:eastAsia="仿宋" w:cs="仿宋"/>
          <w:sz w:val="28"/>
          <w:szCs w:val="28"/>
          <w:u w:val="single"/>
          <w:lang w:val="en-US" w:eastAsia="zh-CN" w:bidi="ar"/>
        </w:rPr>
        <w:t>2022</w:t>
      </w:r>
      <w:r>
        <w:rPr>
          <w:rFonts w:hint="eastAsia" w:ascii="仿宋" w:hAnsi="仿宋" w:eastAsia="仿宋" w:cs="仿宋"/>
          <w:bCs/>
          <w:sz w:val="28"/>
          <w:szCs w:val="28"/>
          <w:u w:val="single"/>
          <w:lang w:bidi="ar"/>
        </w:rPr>
        <w:t>年</w:t>
      </w:r>
      <w:r>
        <w:rPr>
          <w:rFonts w:hint="eastAsia" w:ascii="仿宋" w:hAnsi="仿宋" w:eastAsia="仿宋" w:cs="仿宋"/>
          <w:bCs/>
          <w:sz w:val="28"/>
          <w:szCs w:val="28"/>
          <w:u w:val="single"/>
          <w:lang w:val="en-US" w:eastAsia="zh-CN" w:bidi="ar"/>
        </w:rPr>
        <w:t>5</w:t>
      </w:r>
      <w:r>
        <w:rPr>
          <w:rFonts w:hint="eastAsia" w:ascii="仿宋" w:hAnsi="仿宋" w:eastAsia="仿宋" w:cs="仿宋"/>
          <w:bCs/>
          <w:sz w:val="28"/>
          <w:szCs w:val="28"/>
          <w:u w:val="single"/>
          <w:lang w:bidi="ar"/>
        </w:rPr>
        <w:t xml:space="preserve"> 月</w:t>
      </w:r>
      <w:r>
        <w:rPr>
          <w:rFonts w:hint="eastAsia" w:ascii="仿宋" w:hAnsi="仿宋" w:eastAsia="仿宋" w:cs="仿宋"/>
          <w:bCs/>
          <w:sz w:val="28"/>
          <w:szCs w:val="28"/>
          <w:u w:val="single"/>
          <w:lang w:val="en-US" w:eastAsia="zh-CN" w:bidi="ar"/>
        </w:rPr>
        <w:t>23</w:t>
      </w:r>
      <w:r>
        <w:rPr>
          <w:rFonts w:hint="eastAsia" w:ascii="仿宋" w:hAnsi="仿宋" w:eastAsia="仿宋" w:cs="仿宋"/>
          <w:bCs/>
          <w:sz w:val="28"/>
          <w:szCs w:val="28"/>
          <w:u w:val="single"/>
          <w:lang w:bidi="ar"/>
        </w:rPr>
        <w:t xml:space="preserve"> 日 </w:t>
      </w:r>
      <w:r>
        <w:rPr>
          <w:rFonts w:hint="eastAsia" w:ascii="仿宋" w:hAnsi="仿宋" w:eastAsia="仿宋" w:cs="仿宋"/>
          <w:bCs/>
          <w:sz w:val="28"/>
          <w:szCs w:val="28"/>
          <w:u w:val="single"/>
          <w:lang w:val="en-US" w:eastAsia="zh-CN" w:bidi="ar"/>
        </w:rPr>
        <w:t>9</w:t>
      </w:r>
      <w:r>
        <w:rPr>
          <w:rFonts w:hint="eastAsia" w:ascii="仿宋" w:hAnsi="仿宋" w:eastAsia="仿宋" w:cs="仿宋"/>
          <w:bCs/>
          <w:sz w:val="28"/>
          <w:szCs w:val="28"/>
          <w:u w:val="single"/>
          <w:lang w:bidi="ar"/>
        </w:rPr>
        <w:t xml:space="preserve"> 点 </w:t>
      </w:r>
      <w:r>
        <w:rPr>
          <w:rFonts w:hint="eastAsia" w:ascii="仿宋" w:hAnsi="仿宋" w:eastAsia="仿宋" w:cs="仿宋"/>
          <w:bCs/>
          <w:sz w:val="28"/>
          <w:szCs w:val="28"/>
          <w:u w:val="single"/>
          <w:lang w:val="en-US" w:eastAsia="zh-CN" w:bidi="ar"/>
        </w:rPr>
        <w:t>30</w:t>
      </w:r>
      <w:r>
        <w:rPr>
          <w:rFonts w:hint="eastAsia" w:ascii="仿宋" w:hAnsi="仿宋" w:eastAsia="仿宋" w:cs="仿宋"/>
          <w:bCs/>
          <w:sz w:val="28"/>
          <w:szCs w:val="28"/>
          <w:u w:val="single"/>
          <w:lang w:bidi="ar"/>
        </w:rPr>
        <w:t xml:space="preserve"> 分</w:t>
      </w:r>
      <w:r>
        <w:rPr>
          <w:rFonts w:hint="eastAsia" w:ascii="仿宋" w:hAnsi="仿宋" w:eastAsia="仿宋" w:cs="仿宋"/>
          <w:bCs/>
          <w:sz w:val="28"/>
          <w:szCs w:val="28"/>
          <w:lang w:bidi="ar"/>
        </w:rPr>
        <w:t>（北京时间）</w:t>
      </w:r>
    </w:p>
    <w:p>
      <w:pPr>
        <w:spacing w:line="360" w:lineRule="auto"/>
        <w:ind w:firstLine="560" w:firstLineChars="200"/>
        <w:rPr>
          <w:rFonts w:ascii="仿宋" w:hAnsi="仿宋" w:eastAsia="仿宋" w:cs="仿宋"/>
          <w:bCs/>
          <w:sz w:val="28"/>
          <w:szCs w:val="28"/>
          <w:u w:val="single"/>
        </w:rPr>
      </w:pPr>
      <w:r>
        <w:rPr>
          <w:rFonts w:hint="eastAsia" w:ascii="仿宋" w:hAnsi="仿宋" w:eastAsia="仿宋" w:cs="仿宋"/>
          <w:sz w:val="28"/>
          <w:szCs w:val="28"/>
          <w:lang w:bidi="ar"/>
        </w:rPr>
        <w:t>地点：本项目响应文件在线提交，供应商无需到达现场递交文件。</w:t>
      </w:r>
    </w:p>
    <w:p>
      <w:pPr>
        <w:widowControl/>
        <w:spacing w:line="360" w:lineRule="auto"/>
        <w:rPr>
          <w:rFonts w:ascii="仿宋" w:hAnsi="仿宋" w:eastAsia="仿宋" w:cs="黑体"/>
          <w:bCs/>
          <w:sz w:val="28"/>
          <w:szCs w:val="28"/>
        </w:rPr>
      </w:pPr>
      <w:bookmarkStart w:id="21" w:name="_Toc28359095"/>
      <w:bookmarkStart w:id="22" w:name="_Toc35393805"/>
      <w:bookmarkStart w:id="23" w:name="_Toc35393636"/>
      <w:bookmarkStart w:id="24" w:name="_Toc28359018"/>
      <w:r>
        <w:rPr>
          <w:rFonts w:hint="eastAsia" w:ascii="仿宋" w:hAnsi="仿宋" w:eastAsia="仿宋"/>
          <w:bCs/>
          <w:sz w:val="28"/>
          <w:szCs w:val="28"/>
        </w:rPr>
        <w:t>五</w:t>
      </w:r>
      <w:r>
        <w:rPr>
          <w:rFonts w:ascii="仿宋" w:hAnsi="仿宋" w:eastAsia="仿宋"/>
          <w:bCs/>
          <w:sz w:val="28"/>
          <w:szCs w:val="28"/>
        </w:rPr>
        <w:t>、凡对本次采购提出询问，请按以下方式联系。</w:t>
      </w:r>
      <w:bookmarkEnd w:id="21"/>
      <w:bookmarkEnd w:id="22"/>
      <w:bookmarkEnd w:id="23"/>
      <w:bookmarkEnd w:id="24"/>
    </w:p>
    <w:p>
      <w:pPr>
        <w:widowControl/>
        <w:spacing w:line="360" w:lineRule="auto"/>
        <w:ind w:firstLine="840" w:firstLineChars="300"/>
        <w:rPr>
          <w:rFonts w:ascii="仿宋" w:hAnsi="仿宋" w:eastAsia="仿宋" w:cs="仿宋"/>
          <w:bCs/>
          <w:sz w:val="28"/>
          <w:szCs w:val="28"/>
        </w:rPr>
      </w:pPr>
      <w:bookmarkStart w:id="25" w:name="_Toc35393806"/>
      <w:bookmarkStart w:id="26" w:name="_Toc35393637"/>
      <w:bookmarkStart w:id="27" w:name="_Toc28359019"/>
      <w:bookmarkStart w:id="28" w:name="_Toc28359096"/>
      <w:r>
        <w:rPr>
          <w:rFonts w:hint="eastAsia" w:ascii="仿宋" w:hAnsi="仿宋" w:eastAsia="仿宋" w:cs="仿宋"/>
          <w:bCs/>
          <w:sz w:val="28"/>
          <w:szCs w:val="28"/>
        </w:rPr>
        <w:t>1.采购人信息</w:t>
      </w:r>
      <w:bookmarkEnd w:id="25"/>
      <w:bookmarkEnd w:id="26"/>
      <w:bookmarkEnd w:id="27"/>
      <w:bookmarkEnd w:id="28"/>
    </w:p>
    <w:p>
      <w:pPr>
        <w:spacing w:line="360" w:lineRule="auto"/>
        <w:ind w:left="1129" w:leftChars="371" w:hanging="350" w:hangingChars="125"/>
        <w:jc w:val="left"/>
        <w:rPr>
          <w:rFonts w:ascii="仿宋" w:hAnsi="仿宋" w:eastAsia="仿宋" w:cs="仿宋"/>
          <w:sz w:val="28"/>
          <w:szCs w:val="28"/>
        </w:rPr>
      </w:pPr>
      <w:r>
        <w:rPr>
          <w:rFonts w:hint="eastAsia" w:ascii="仿宋" w:hAnsi="仿宋" w:eastAsia="仿宋" w:cs="仿宋"/>
          <w:sz w:val="28"/>
          <w:szCs w:val="28"/>
          <w:lang w:bidi="ar"/>
        </w:rPr>
        <w:t>名    称：</w:t>
      </w:r>
      <w:r>
        <w:rPr>
          <w:rFonts w:hint="eastAsia" w:ascii="仿宋" w:hAnsi="仿宋" w:eastAsia="仿宋" w:cs="仿宋"/>
          <w:sz w:val="28"/>
          <w:szCs w:val="28"/>
          <w:u w:val="single"/>
          <w:lang w:bidi="ar"/>
        </w:rPr>
        <w:t>广东省江门市融顺交通投资管理有限公司</w:t>
      </w:r>
    </w:p>
    <w:p>
      <w:pPr>
        <w:spacing w:line="360" w:lineRule="auto"/>
        <w:ind w:left="1129" w:leftChars="371" w:hanging="350" w:hangingChars="125"/>
        <w:jc w:val="left"/>
        <w:rPr>
          <w:rFonts w:ascii="仿宋" w:hAnsi="仿宋" w:eastAsia="仿宋" w:cs="仿宋"/>
          <w:sz w:val="28"/>
          <w:szCs w:val="28"/>
          <w:u w:val="single"/>
          <w:lang w:bidi="ar"/>
        </w:rPr>
      </w:pPr>
      <w:r>
        <w:rPr>
          <w:rFonts w:hint="eastAsia" w:ascii="仿宋" w:hAnsi="仿宋" w:eastAsia="仿宋" w:cs="仿宋"/>
          <w:sz w:val="28"/>
          <w:szCs w:val="28"/>
          <w:lang w:bidi="ar"/>
        </w:rPr>
        <w:t>地    址：</w:t>
      </w:r>
      <w:r>
        <w:rPr>
          <w:rFonts w:hint="eastAsia" w:ascii="仿宋" w:hAnsi="仿宋" w:eastAsia="仿宋" w:cs="仿宋"/>
          <w:sz w:val="28"/>
          <w:szCs w:val="28"/>
          <w:u w:val="single"/>
          <w:lang w:bidi="ar"/>
        </w:rPr>
        <w:t>广东省江门市蓬江区建设三路原车辆事故保管场</w:t>
      </w:r>
    </w:p>
    <w:p>
      <w:pPr>
        <w:spacing w:line="360" w:lineRule="auto"/>
        <w:ind w:left="1129" w:leftChars="371" w:hanging="350" w:hangingChars="125"/>
        <w:jc w:val="left"/>
        <w:rPr>
          <w:rFonts w:ascii="仿宋" w:hAnsi="仿宋" w:eastAsia="仿宋" w:cs="仿宋"/>
          <w:sz w:val="28"/>
          <w:szCs w:val="28"/>
        </w:rPr>
      </w:pPr>
      <w:r>
        <w:rPr>
          <w:rFonts w:hint="eastAsia" w:ascii="仿宋" w:hAnsi="仿宋" w:eastAsia="仿宋" w:cs="仿宋"/>
          <w:sz w:val="28"/>
          <w:szCs w:val="28"/>
          <w:lang w:bidi="ar"/>
        </w:rPr>
        <w:t>联系方式：</w:t>
      </w:r>
      <w:r>
        <w:rPr>
          <w:rFonts w:ascii="仿宋" w:hAnsi="仿宋" w:eastAsia="仿宋" w:cs="仿宋"/>
          <w:sz w:val="28"/>
          <w:szCs w:val="28"/>
          <w:u w:val="single"/>
          <w:lang w:bidi="ar"/>
        </w:rPr>
        <w:t>3456660</w:t>
      </w:r>
    </w:p>
    <w:p>
      <w:pPr>
        <w:widowControl/>
        <w:spacing w:line="360" w:lineRule="auto"/>
        <w:ind w:firstLine="840" w:firstLineChars="300"/>
        <w:rPr>
          <w:rFonts w:ascii="仿宋" w:hAnsi="仿宋" w:eastAsia="仿宋" w:cs="仿宋"/>
          <w:bCs/>
          <w:sz w:val="28"/>
          <w:szCs w:val="28"/>
        </w:rPr>
      </w:pPr>
      <w:bookmarkStart w:id="29" w:name="_Toc35393638"/>
      <w:bookmarkStart w:id="30" w:name="_Toc28359020"/>
      <w:bookmarkStart w:id="31" w:name="_Toc28359097"/>
      <w:bookmarkStart w:id="32" w:name="_Toc35393807"/>
      <w:r>
        <w:rPr>
          <w:rFonts w:hint="eastAsia" w:ascii="仿宋" w:hAnsi="仿宋" w:eastAsia="仿宋" w:cs="仿宋"/>
          <w:bCs/>
          <w:sz w:val="28"/>
          <w:szCs w:val="28"/>
        </w:rPr>
        <w:t>2.平台操作咨询单位</w:t>
      </w:r>
      <w:bookmarkEnd w:id="29"/>
      <w:bookmarkEnd w:id="30"/>
      <w:bookmarkEnd w:id="31"/>
      <w:bookmarkEnd w:id="32"/>
    </w:p>
    <w:p>
      <w:pPr>
        <w:spacing w:line="360" w:lineRule="auto"/>
        <w:ind w:firstLine="840" w:firstLineChars="300"/>
        <w:rPr>
          <w:rFonts w:ascii="仿宋" w:hAnsi="仿宋" w:eastAsia="仿宋" w:cs="仿宋"/>
          <w:sz w:val="28"/>
          <w:szCs w:val="28"/>
        </w:rPr>
      </w:pPr>
      <w:r>
        <w:rPr>
          <w:rFonts w:hint="eastAsia" w:ascii="仿宋" w:hAnsi="仿宋" w:eastAsia="仿宋" w:cs="仿宋"/>
          <w:sz w:val="28"/>
          <w:szCs w:val="28"/>
          <w:lang w:bidi="ar"/>
        </w:rPr>
        <w:t>名    称：</w:t>
      </w:r>
      <w:r>
        <w:rPr>
          <w:rFonts w:hint="eastAsia" w:ascii="仿宋" w:hAnsi="仿宋" w:eastAsia="仿宋" w:cs="仿宋"/>
          <w:sz w:val="28"/>
          <w:szCs w:val="28"/>
          <w:u w:val="single"/>
          <w:lang w:bidi="ar"/>
        </w:rPr>
        <w:t>江门市采购行业协会</w:t>
      </w:r>
    </w:p>
    <w:p>
      <w:pPr>
        <w:spacing w:line="360" w:lineRule="auto"/>
        <w:ind w:firstLine="840" w:firstLineChars="300"/>
        <w:rPr>
          <w:rFonts w:ascii="仿宋" w:hAnsi="仿宋" w:eastAsia="仿宋" w:cs="仿宋"/>
          <w:sz w:val="28"/>
          <w:szCs w:val="28"/>
        </w:rPr>
      </w:pPr>
      <w:r>
        <w:rPr>
          <w:rFonts w:hint="eastAsia" w:ascii="仿宋" w:hAnsi="仿宋" w:eastAsia="仿宋" w:cs="仿宋"/>
          <w:sz w:val="28"/>
          <w:szCs w:val="28"/>
          <w:lang w:bidi="ar"/>
        </w:rPr>
        <w:t>地　　址：</w:t>
      </w:r>
      <w:r>
        <w:rPr>
          <w:rFonts w:hint="eastAsia" w:ascii="仿宋" w:hAnsi="仿宋" w:eastAsia="仿宋" w:cs="仿宋"/>
          <w:sz w:val="28"/>
          <w:szCs w:val="28"/>
          <w:u w:val="single"/>
          <w:lang w:bidi="ar"/>
        </w:rPr>
        <w:t>江门市蓬江区西环路 465 号 2 栋</w:t>
      </w:r>
    </w:p>
    <w:p>
      <w:pPr>
        <w:spacing w:line="360" w:lineRule="auto"/>
        <w:ind w:firstLine="840" w:firstLineChars="300"/>
        <w:rPr>
          <w:rFonts w:ascii="仿宋" w:hAnsi="仿宋" w:eastAsia="仿宋" w:cs="仿宋"/>
          <w:sz w:val="28"/>
          <w:szCs w:val="28"/>
          <w:u w:val="single"/>
        </w:rPr>
      </w:pPr>
      <w:r>
        <w:rPr>
          <w:rFonts w:hint="eastAsia" w:ascii="仿宋" w:hAnsi="仿宋" w:eastAsia="仿宋" w:cs="仿宋"/>
          <w:sz w:val="28"/>
          <w:szCs w:val="28"/>
          <w:lang w:bidi="ar"/>
        </w:rPr>
        <w:t>联系方式：</w:t>
      </w:r>
      <w:r>
        <w:rPr>
          <w:rFonts w:ascii="仿宋" w:hAnsi="仿宋" w:eastAsia="仿宋" w:cs="仿宋"/>
          <w:sz w:val="28"/>
          <w:szCs w:val="28"/>
          <w:u w:val="single"/>
          <w:lang w:bidi="ar"/>
        </w:rPr>
        <w:t>18675006031</w:t>
      </w:r>
    </w:p>
    <w:p>
      <w:pPr>
        <w:spacing w:line="360" w:lineRule="auto"/>
        <w:ind w:firstLine="840" w:firstLineChars="300"/>
        <w:rPr>
          <w:rFonts w:ascii="仿宋" w:hAnsi="仿宋" w:eastAsia="仿宋" w:cs="仿宋"/>
          <w:sz w:val="28"/>
          <w:szCs w:val="28"/>
          <w:lang w:bidi="ar"/>
        </w:rPr>
      </w:pPr>
    </w:p>
    <w:p>
      <w:pPr>
        <w:spacing w:line="360" w:lineRule="auto"/>
        <w:ind w:firstLine="840" w:firstLineChars="300"/>
        <w:rPr>
          <w:rFonts w:ascii="仿宋" w:hAnsi="仿宋" w:eastAsia="仿宋" w:cs="仿宋"/>
          <w:sz w:val="28"/>
          <w:szCs w:val="28"/>
          <w:lang w:bidi="ar"/>
        </w:rPr>
      </w:pPr>
    </w:p>
    <w:p>
      <w:pPr>
        <w:spacing w:line="360" w:lineRule="auto"/>
        <w:ind w:firstLine="840" w:firstLineChars="300"/>
        <w:rPr>
          <w:rFonts w:ascii="仿宋" w:hAnsi="仿宋" w:eastAsia="仿宋" w:cs="仿宋"/>
          <w:sz w:val="28"/>
          <w:szCs w:val="28"/>
          <w:lang w:bidi="ar"/>
        </w:rPr>
      </w:pPr>
    </w:p>
    <w:p>
      <w:pPr>
        <w:spacing w:line="360" w:lineRule="auto"/>
        <w:ind w:firstLine="840" w:firstLineChars="300"/>
        <w:rPr>
          <w:rFonts w:ascii="仿宋" w:hAnsi="仿宋" w:eastAsia="仿宋" w:cs="仿宋"/>
          <w:sz w:val="28"/>
          <w:szCs w:val="28"/>
          <w:lang w:bidi="ar"/>
        </w:rPr>
      </w:pPr>
    </w:p>
    <w:p>
      <w:pPr>
        <w:spacing w:line="360" w:lineRule="auto"/>
        <w:ind w:firstLine="840" w:firstLineChars="300"/>
        <w:rPr>
          <w:rFonts w:ascii="仿宋" w:hAnsi="仿宋" w:eastAsia="仿宋" w:cs="仿宋"/>
          <w:sz w:val="28"/>
          <w:szCs w:val="28"/>
          <w:lang w:bidi="ar"/>
        </w:rPr>
      </w:pPr>
    </w:p>
    <w:p>
      <w:pPr>
        <w:spacing w:line="360" w:lineRule="auto"/>
        <w:ind w:firstLine="840" w:firstLineChars="300"/>
        <w:rPr>
          <w:rFonts w:ascii="仿宋" w:hAnsi="仿宋" w:eastAsia="仿宋" w:cs="仿宋"/>
          <w:sz w:val="28"/>
          <w:szCs w:val="28"/>
          <w:lang w:bidi="ar"/>
        </w:rPr>
      </w:pP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 xml:space="preserve">第二部分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采购项目要求</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一、商务要求：</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（一）资质要求：</w:t>
      </w:r>
    </w:p>
    <w:p>
      <w:pPr>
        <w:spacing w:line="360" w:lineRule="auto"/>
        <w:ind w:firstLine="568" w:firstLineChars="202"/>
        <w:rPr>
          <w:rFonts w:ascii="仿宋" w:hAnsi="仿宋" w:eastAsia="仿宋" w:cs="仿宋"/>
          <w:b/>
          <w:bCs/>
          <w:sz w:val="28"/>
          <w:szCs w:val="28"/>
          <w:lang w:bidi="ar"/>
        </w:rPr>
      </w:pPr>
      <w:r>
        <w:rPr>
          <w:rFonts w:hint="eastAsia" w:ascii="仿宋" w:hAnsi="仿宋" w:eastAsia="仿宋" w:cs="仿宋"/>
          <w:b/>
          <w:bCs/>
          <w:sz w:val="28"/>
          <w:szCs w:val="28"/>
          <w:lang w:bidi="ar"/>
        </w:rPr>
        <w:t>1.参加本次采购活动的供应商应当具备政府采购法第二十二条规定的条件。</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2</w:t>
      </w:r>
      <w:r>
        <w:rPr>
          <w:rFonts w:ascii="仿宋" w:hAnsi="仿宋" w:eastAsia="仿宋" w:cs="仿宋"/>
          <w:sz w:val="28"/>
          <w:szCs w:val="28"/>
          <w:lang w:bidi="ar"/>
        </w:rPr>
        <w:t>.响应人</w:t>
      </w:r>
      <w:r>
        <w:rPr>
          <w:rFonts w:hint="eastAsia" w:ascii="仿宋" w:hAnsi="仿宋" w:eastAsia="仿宋" w:cs="仿宋"/>
          <w:sz w:val="28"/>
          <w:szCs w:val="28"/>
          <w:lang w:bidi="ar"/>
        </w:rPr>
        <w:t>应当是具有合法经营资格的法人、其他组织、自然人或者经总公司授权的分支机构，具有良好的信誉；</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3.</w:t>
      </w:r>
      <w:r>
        <w:rPr>
          <w:rFonts w:hint="eastAsia" w:ascii="仿宋" w:hAnsi="仿宋" w:eastAsia="仿宋" w:cs="仿宋"/>
          <w:sz w:val="28"/>
          <w:szCs w:val="28"/>
          <w:lang w:bidi="ar"/>
        </w:rPr>
        <w:t>单位负责人为同一人或者存在直接控股、管理关系的不同供应商，不得参加同一合同项下的政府采购活动；</w:t>
      </w:r>
    </w:p>
    <w:p>
      <w:pPr>
        <w:spacing w:line="360" w:lineRule="auto"/>
        <w:ind w:firstLine="565" w:firstLineChars="202"/>
        <w:rPr>
          <w:rFonts w:ascii="仿宋" w:hAnsi="仿宋" w:eastAsia="仿宋" w:cs="仿宋"/>
          <w:sz w:val="28"/>
          <w:szCs w:val="28"/>
          <w:lang w:bidi="ar"/>
        </w:rPr>
      </w:pPr>
      <w:r>
        <w:rPr>
          <w:rFonts w:ascii="仿宋" w:hAnsi="仿宋" w:eastAsia="仿宋" w:cs="仿宋"/>
          <w:sz w:val="28"/>
          <w:szCs w:val="28"/>
          <w:lang w:bidi="ar"/>
        </w:rPr>
        <w:t>4.</w:t>
      </w:r>
      <w:r>
        <w:rPr>
          <w:rFonts w:hint="eastAsia" w:ascii="仿宋" w:hAnsi="仿宋" w:eastAsia="仿宋" w:cs="仿宋"/>
          <w:sz w:val="28"/>
          <w:szCs w:val="28"/>
          <w:lang w:bidi="ar"/>
        </w:rPr>
        <w:t>本项目不接受联合体响应。</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二）响应人所响应的产品应当是在中国境内合法销售，且符合国家有关部门规定的相应技术、节能、安全和环保标准；国家有关部门对响应人所响应的产品有强制性规定或要求的，响应人所响应的产品应当符合相应规定或要求。</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（三）供货、安装及调试期：自合同签订之日起30个日历日。</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 xml:space="preserve">（四）交货地点：江门市内，采购人指定地点。 </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（五）交货时设备需安装调试后，经测试合格由成交供应商和采购人共同签字验收。</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（六）付款方式：分期付款。</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1</w:t>
      </w:r>
      <w:r>
        <w:rPr>
          <w:rFonts w:ascii="仿宋" w:hAnsi="仿宋" w:eastAsia="仿宋" w:cs="仿宋"/>
          <w:sz w:val="28"/>
          <w:szCs w:val="28"/>
          <w:lang w:bidi="ar"/>
        </w:rPr>
        <w:t>.</w:t>
      </w:r>
      <w:r>
        <w:rPr>
          <w:rFonts w:hint="eastAsia" w:ascii="仿宋" w:hAnsi="仿宋" w:eastAsia="仿宋" w:cs="仿宋"/>
          <w:sz w:val="28"/>
          <w:szCs w:val="28"/>
          <w:lang w:bidi="ar"/>
        </w:rPr>
        <w:t>合同签订生效后10个工作日内，将合同总金额的50%支付给供应商。</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2</w:t>
      </w:r>
      <w:r>
        <w:rPr>
          <w:rFonts w:ascii="仿宋" w:hAnsi="仿宋" w:eastAsia="仿宋" w:cs="仿宋"/>
          <w:sz w:val="28"/>
          <w:szCs w:val="28"/>
          <w:lang w:bidi="ar"/>
        </w:rPr>
        <w:t>.</w:t>
      </w:r>
      <w:r>
        <w:rPr>
          <w:rFonts w:hint="eastAsia" w:ascii="仿宋" w:hAnsi="仿宋" w:eastAsia="仿宋" w:cs="仿宋"/>
          <w:sz w:val="28"/>
          <w:szCs w:val="28"/>
          <w:lang w:bidi="ar"/>
        </w:rPr>
        <w:t>设备运到指定地点，安装调试完毕并验收合格，10个工作日内将合同总金额的45%支付给供应商。</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3</w:t>
      </w:r>
      <w:r>
        <w:rPr>
          <w:rFonts w:ascii="仿宋" w:hAnsi="仿宋" w:eastAsia="仿宋" w:cs="仿宋"/>
          <w:sz w:val="28"/>
          <w:szCs w:val="28"/>
          <w:lang w:bidi="ar"/>
        </w:rPr>
        <w:t>.</w:t>
      </w:r>
      <w:r>
        <w:rPr>
          <w:rFonts w:hint="eastAsia" w:ascii="仿宋" w:hAnsi="仿宋" w:eastAsia="仿宋" w:cs="仿宋"/>
          <w:sz w:val="28"/>
          <w:szCs w:val="28"/>
          <w:lang w:bidi="ar"/>
        </w:rPr>
        <w:t>设备验收合格且正常运行一年后，10个工作日内，经复检合格后将余下款项（合同总金额的5%）支付给供应商。</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注：中标供应商需提供合法有效的增值税专用发票。</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（七）质保期限：一年。</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（八）成交供应商需为采购人的技术人员提供实地设备操作、维护培训等服务。</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（九）操作说明书等全部技术资料在交货验收合格后移交采购人。</w:t>
      </w:r>
    </w:p>
    <w:p>
      <w:pPr>
        <w:spacing w:line="360" w:lineRule="auto"/>
        <w:ind w:firstLine="565" w:firstLineChars="202"/>
        <w:rPr>
          <w:rFonts w:ascii="仿宋" w:hAnsi="仿宋" w:eastAsia="仿宋" w:cs="仿宋"/>
          <w:b/>
          <w:bCs/>
          <w:sz w:val="28"/>
          <w:szCs w:val="28"/>
          <w:lang w:bidi="ar"/>
        </w:rPr>
      </w:pPr>
      <w:r>
        <w:rPr>
          <w:rFonts w:hint="eastAsia" w:ascii="仿宋" w:hAnsi="仿宋" w:eastAsia="仿宋" w:cs="仿宋"/>
          <w:sz w:val="28"/>
          <w:szCs w:val="28"/>
          <w:lang w:bidi="ar"/>
        </w:rPr>
        <w:t>（十）质量/验收要求：成交供应商提供的货物必须是</w:t>
      </w:r>
      <w:r>
        <w:rPr>
          <w:rFonts w:hint="eastAsia" w:ascii="仿宋" w:hAnsi="仿宋" w:eastAsia="仿宋" w:cs="仿宋"/>
          <w:b/>
          <w:bCs/>
          <w:sz w:val="28"/>
          <w:szCs w:val="28"/>
          <w:lang w:bidi="ar"/>
        </w:rPr>
        <w:t>全新、合格产品</w:t>
      </w:r>
      <w:r>
        <w:rPr>
          <w:rFonts w:hint="eastAsia" w:ascii="仿宋" w:hAnsi="仿宋" w:eastAsia="仿宋" w:cs="仿宋"/>
          <w:sz w:val="28"/>
          <w:szCs w:val="28"/>
          <w:lang w:bidi="ar"/>
        </w:rPr>
        <w:t>，</w:t>
      </w:r>
      <w:r>
        <w:rPr>
          <w:rFonts w:hint="eastAsia" w:ascii="仿宋" w:hAnsi="仿宋" w:eastAsia="仿宋" w:cs="仿宋"/>
          <w:b/>
          <w:bCs/>
          <w:sz w:val="28"/>
          <w:szCs w:val="28"/>
          <w:lang w:bidi="ar"/>
        </w:rPr>
        <w:t>完全符合国家规定的质量标准或行业的标准。</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二、技术要求</w:t>
      </w:r>
    </w:p>
    <w:p>
      <w:pPr>
        <w:pStyle w:val="3"/>
        <w:spacing w:line="360" w:lineRule="auto"/>
        <w:ind w:firstLine="562" w:firstLineChars="200"/>
        <w:contextualSpacing/>
        <w:rPr>
          <w:rFonts w:ascii="仿宋" w:hAnsi="仿宋" w:eastAsia="仿宋"/>
          <w:bCs/>
          <w:sz w:val="28"/>
          <w:szCs w:val="28"/>
        </w:rPr>
      </w:pPr>
      <w:r>
        <w:rPr>
          <w:rFonts w:hint="eastAsia" w:ascii="仿宋" w:hAnsi="仿宋" w:eastAsia="仿宋"/>
          <w:bCs/>
          <w:sz w:val="28"/>
          <w:szCs w:val="28"/>
        </w:rPr>
        <w:t>（一）系统整体要求</w:t>
      </w:r>
    </w:p>
    <w:p>
      <w:pPr>
        <w:spacing w:line="360" w:lineRule="auto"/>
        <w:ind w:firstLine="663" w:firstLineChars="236"/>
        <w:contextualSpacing/>
        <w:rPr>
          <w:rFonts w:ascii="仿宋" w:hAnsi="仿宋" w:eastAsia="仿宋" w:cs="楷体"/>
          <w:b/>
          <w:bCs/>
          <w:sz w:val="28"/>
          <w:szCs w:val="28"/>
          <w:u w:val="single"/>
        </w:rPr>
      </w:pPr>
      <w:r>
        <w:rPr>
          <w:rFonts w:hint="eastAsia" w:ascii="仿宋" w:hAnsi="仿宋" w:eastAsia="仿宋" w:cs="楷体"/>
          <w:b/>
          <w:bCs/>
          <w:sz w:val="28"/>
          <w:szCs w:val="28"/>
          <w:u w:val="single"/>
        </w:rPr>
        <w:t>★考试系统在升级改造过程中，必须充分利用现有设备，新增设备与现有考试系统需实现无缝对接；在整个升级改造过程中，须保证现有考试系统正常运行，不能停考（提供承诺函）。</w:t>
      </w:r>
    </w:p>
    <w:p>
      <w:pPr>
        <w:pStyle w:val="3"/>
        <w:spacing w:line="360" w:lineRule="auto"/>
        <w:ind w:firstLine="562" w:firstLineChars="200"/>
        <w:contextualSpacing/>
        <w:rPr>
          <w:rFonts w:ascii="仿宋" w:hAnsi="仿宋" w:eastAsia="仿宋"/>
          <w:bCs/>
          <w:sz w:val="28"/>
          <w:szCs w:val="28"/>
        </w:rPr>
      </w:pPr>
      <w:r>
        <w:rPr>
          <w:rFonts w:hint="eastAsia" w:ascii="仿宋" w:hAnsi="仿宋" w:eastAsia="仿宋"/>
          <w:bCs/>
          <w:sz w:val="28"/>
          <w:szCs w:val="28"/>
        </w:rPr>
        <w:t>（二）相关接口、扣分项和代码升级</w:t>
      </w:r>
    </w:p>
    <w:p>
      <w:pPr>
        <w:spacing w:line="360" w:lineRule="auto"/>
        <w:ind w:firstLine="663" w:firstLineChars="236"/>
        <w:contextualSpacing/>
        <w:rPr>
          <w:rFonts w:ascii="仿宋" w:hAnsi="仿宋" w:eastAsia="仿宋" w:cs="楷体"/>
          <w:b/>
          <w:bCs/>
          <w:sz w:val="28"/>
          <w:szCs w:val="28"/>
        </w:rPr>
      </w:pPr>
      <w:r>
        <w:rPr>
          <w:rFonts w:hint="eastAsia" w:ascii="仿宋" w:hAnsi="仿宋" w:eastAsia="仿宋" w:cs="楷体"/>
          <w:b/>
          <w:bCs/>
          <w:sz w:val="28"/>
          <w:szCs w:val="28"/>
        </w:rPr>
        <w:t>相关外挂接口升级：</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1、科目二考场考生签到接口升级及字段新增；</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2、考试车随机分配考生接口升级及字段新增；</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3、查询考生成绩单签名信息升级及字段新增；</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4、科目二成绩写入接口升级及字段新增；</w:t>
      </w:r>
    </w:p>
    <w:p>
      <w:pPr>
        <w:spacing w:line="360" w:lineRule="auto"/>
        <w:ind w:firstLine="663" w:firstLineChars="236"/>
        <w:contextualSpacing/>
        <w:rPr>
          <w:rFonts w:ascii="仿宋" w:hAnsi="仿宋" w:eastAsia="仿宋" w:cs="楷体"/>
          <w:b/>
          <w:bCs/>
          <w:sz w:val="28"/>
          <w:szCs w:val="28"/>
        </w:rPr>
      </w:pPr>
      <w:r>
        <w:rPr>
          <w:rFonts w:hint="eastAsia" w:ascii="仿宋" w:hAnsi="仿宋" w:eastAsia="仿宋" w:cs="楷体"/>
          <w:b/>
          <w:bCs/>
          <w:sz w:val="28"/>
          <w:szCs w:val="28"/>
        </w:rPr>
        <w:t>考试扣分项目和代码升级：</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1、科目二通用评判升级，具体包含17个不合格情形的扣分项升级；</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2、科目二专项评判升级，具体包含倒车入库、桩考、侧方停车、通过单边桥、曲线行驶、直角转弯、通过限宽门、窄路掉头、模拟高速公路行驶、模拟连续急弯山区路行驶、模拟隧道行驶、模拟雨（雾）天行驶、模拟湿滑路行驶、模拟紧急情况处置（前方突然出现障碍物）、模拟紧急情况处置（高速公路车辆故障）等15个考试项目84个扣分项升级；</w:t>
      </w:r>
    </w:p>
    <w:p>
      <w:pPr>
        <w:pStyle w:val="3"/>
        <w:spacing w:line="360" w:lineRule="auto"/>
        <w:ind w:firstLine="562" w:firstLineChars="200"/>
        <w:contextualSpacing/>
        <w:rPr>
          <w:rFonts w:ascii="仿宋" w:hAnsi="仿宋" w:eastAsia="仿宋"/>
          <w:bCs/>
          <w:sz w:val="28"/>
          <w:szCs w:val="28"/>
        </w:rPr>
      </w:pPr>
      <w:r>
        <w:rPr>
          <w:rFonts w:hint="eastAsia" w:ascii="仿宋" w:hAnsi="仿宋" w:eastAsia="仿宋"/>
          <w:bCs/>
          <w:sz w:val="28"/>
          <w:szCs w:val="28"/>
        </w:rPr>
        <w:t>（三）科目二车载评判软件升级</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应根据无锡科研所“公安部机动车驾驶人考试管理系统”升级后的扣分代码上传接口对接需求，对考试系统软件做出相应升级调整。</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系统可扩展C6准驾车型考试项目和扣分项目标准代码，后期可以增加C6准驾车型考试功能；</w:t>
      </w:r>
    </w:p>
    <w:p>
      <w:pPr>
        <w:pStyle w:val="3"/>
        <w:spacing w:line="360" w:lineRule="auto"/>
        <w:ind w:firstLine="562" w:firstLineChars="200"/>
        <w:contextualSpacing/>
        <w:rPr>
          <w:rFonts w:ascii="仿宋" w:hAnsi="仿宋" w:eastAsia="仿宋"/>
          <w:bCs/>
          <w:sz w:val="28"/>
          <w:szCs w:val="28"/>
        </w:rPr>
      </w:pPr>
      <w:r>
        <w:rPr>
          <w:rFonts w:hint="eastAsia" w:ascii="仿宋" w:hAnsi="仿宋" w:eastAsia="仿宋"/>
          <w:bCs/>
          <w:sz w:val="28"/>
          <w:szCs w:val="28"/>
        </w:rPr>
        <w:t>（四）考试监管签到、随机分车功能升级</w:t>
      </w:r>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对接统一版考试管理系统考试监管签到、随机安排考试接口，使用统一版系统开展考试监管签到、随机排考工作。</w:t>
      </w:r>
    </w:p>
    <w:p>
      <w:pPr>
        <w:pStyle w:val="3"/>
        <w:spacing w:line="360" w:lineRule="auto"/>
        <w:ind w:firstLine="562" w:firstLineChars="200"/>
        <w:contextualSpacing/>
        <w:rPr>
          <w:rFonts w:ascii="仿宋" w:hAnsi="仿宋" w:eastAsia="仿宋"/>
          <w:bCs/>
          <w:sz w:val="28"/>
          <w:szCs w:val="28"/>
        </w:rPr>
      </w:pPr>
      <w:bookmarkStart w:id="33" w:name="_Toc96597942"/>
      <w:r>
        <w:rPr>
          <w:rFonts w:hint="eastAsia" w:ascii="仿宋" w:hAnsi="仿宋" w:eastAsia="仿宋"/>
          <w:bCs/>
          <w:sz w:val="28"/>
          <w:szCs w:val="28"/>
        </w:rPr>
        <w:t>（五）完善考试流程</w:t>
      </w:r>
      <w:bookmarkEnd w:id="33"/>
    </w:p>
    <w:p>
      <w:pPr>
        <w:spacing w:line="360" w:lineRule="auto"/>
        <w:ind w:firstLine="660" w:firstLineChars="236"/>
        <w:contextualSpacing/>
        <w:rPr>
          <w:rFonts w:ascii="仿宋" w:hAnsi="仿宋" w:eastAsia="仿宋"/>
          <w:b/>
          <w:bCs/>
          <w:sz w:val="28"/>
          <w:szCs w:val="28"/>
        </w:rPr>
      </w:pPr>
      <w:r>
        <w:rPr>
          <w:rFonts w:hint="eastAsia" w:ascii="仿宋" w:hAnsi="仿宋" w:eastAsia="仿宋" w:cs="楷体"/>
          <w:sz w:val="28"/>
          <w:szCs w:val="28"/>
        </w:rPr>
        <w:t>根据公安部第162号令要求，系统软件要按照调整后的考试项目和扣分项目标准代码，调整考试流程、新增查询缴费、监管签到分车、考生出闸机口时验证考生是否已电子签名，将考试过程信息写入统一版系统。</w:t>
      </w:r>
    </w:p>
    <w:p>
      <w:pPr>
        <w:pStyle w:val="3"/>
        <w:spacing w:line="360" w:lineRule="auto"/>
        <w:ind w:firstLine="562" w:firstLineChars="200"/>
        <w:contextualSpacing/>
        <w:rPr>
          <w:rFonts w:ascii="仿宋" w:hAnsi="仿宋" w:eastAsia="仿宋"/>
          <w:bCs/>
          <w:sz w:val="28"/>
          <w:szCs w:val="28"/>
        </w:rPr>
      </w:pPr>
      <w:bookmarkStart w:id="34" w:name="_Toc96597943"/>
      <w:r>
        <w:rPr>
          <w:rFonts w:hint="eastAsia" w:ascii="仿宋" w:hAnsi="仿宋" w:eastAsia="仿宋"/>
          <w:bCs/>
          <w:sz w:val="28"/>
          <w:szCs w:val="28"/>
        </w:rPr>
        <w:t>（六）部署参数设置服务</w:t>
      </w:r>
      <w:bookmarkEnd w:id="34"/>
    </w:p>
    <w:p>
      <w:pPr>
        <w:spacing w:line="360" w:lineRule="auto"/>
        <w:ind w:firstLine="660" w:firstLineChars="236"/>
        <w:contextualSpacing/>
        <w:rPr>
          <w:rFonts w:ascii="仿宋" w:hAnsi="仿宋" w:eastAsia="仿宋" w:cs="楷体"/>
          <w:sz w:val="28"/>
          <w:szCs w:val="28"/>
        </w:rPr>
      </w:pPr>
      <w:r>
        <w:rPr>
          <w:rFonts w:hint="eastAsia" w:ascii="仿宋" w:hAnsi="仿宋" w:eastAsia="仿宋" w:cs="楷体"/>
          <w:sz w:val="28"/>
          <w:szCs w:val="28"/>
        </w:rPr>
        <w:t>依据公安部第162号令要求，考场需新增参数设置平台，具备参数管理、参数查看、参数下发等功能。</w:t>
      </w:r>
    </w:p>
    <w:p>
      <w:pPr>
        <w:pStyle w:val="3"/>
        <w:spacing w:line="360" w:lineRule="auto"/>
        <w:ind w:firstLine="562" w:firstLineChars="200"/>
        <w:contextualSpacing/>
        <w:rPr>
          <w:rFonts w:ascii="仿宋" w:hAnsi="仿宋" w:eastAsia="仿宋"/>
          <w:bCs/>
          <w:sz w:val="28"/>
          <w:szCs w:val="28"/>
        </w:rPr>
      </w:pPr>
      <w:bookmarkStart w:id="35" w:name="_Toc96597944"/>
      <w:r>
        <w:rPr>
          <w:rFonts w:hint="eastAsia" w:ascii="仿宋" w:hAnsi="仿宋" w:eastAsia="仿宋"/>
          <w:bCs/>
          <w:sz w:val="28"/>
          <w:szCs w:val="28"/>
        </w:rPr>
        <w:t>（七）部署音视频合成系统</w:t>
      </w:r>
      <w:bookmarkEnd w:id="35"/>
    </w:p>
    <w:p>
      <w:pPr>
        <w:pStyle w:val="17"/>
        <w:numPr>
          <w:ilvl w:val="3"/>
          <w:numId w:val="0"/>
        </w:numPr>
        <w:tabs>
          <w:tab w:val="left" w:pos="360"/>
        </w:tabs>
        <w:spacing w:before="120" w:after="120" w:line="360" w:lineRule="auto"/>
        <w:ind w:firstLine="560" w:firstLineChars="200"/>
        <w:contextualSpacing/>
        <w:outlineLvl w:val="9"/>
        <w:rPr>
          <w:rFonts w:ascii="仿宋" w:hAnsi="仿宋" w:eastAsia="仿宋"/>
          <w:sz w:val="28"/>
          <w:szCs w:val="28"/>
        </w:rPr>
      </w:pPr>
      <w:r>
        <w:rPr>
          <w:rFonts w:hint="eastAsia" w:ascii="仿宋" w:hAnsi="仿宋" w:eastAsia="仿宋" w:cs="楷体"/>
          <w:kern w:val="2"/>
          <w:sz w:val="28"/>
          <w:szCs w:val="28"/>
        </w:rPr>
        <w:t>依据公安部第162号令要求，考场需部署符合规范要求的视频合成存储系统用于录像回查以及公安平台录像抽查。</w:t>
      </w:r>
    </w:p>
    <w:p>
      <w:pPr>
        <w:pStyle w:val="2"/>
        <w:spacing w:before="0" w:after="0" w:line="360" w:lineRule="auto"/>
        <w:ind w:firstLine="422" w:firstLineChars="150"/>
        <w:contextualSpacing/>
        <w:rPr>
          <w:rFonts w:ascii="仿宋" w:hAnsi="仿宋" w:eastAsia="仿宋"/>
          <w:sz w:val="28"/>
          <w:szCs w:val="28"/>
        </w:rPr>
      </w:pPr>
      <w:bookmarkStart w:id="36" w:name="_Toc96597946"/>
      <w:r>
        <w:rPr>
          <w:rFonts w:hint="eastAsia" w:ascii="仿宋" w:hAnsi="仿宋" w:eastAsia="仿宋"/>
          <w:sz w:val="28"/>
          <w:szCs w:val="28"/>
        </w:rPr>
        <w:t>（八）升级改造总体框架</w:t>
      </w:r>
      <w:bookmarkEnd w:id="36"/>
      <w:r>
        <w:rPr>
          <w:rFonts w:hint="eastAsia" w:ascii="仿宋" w:hAnsi="仿宋" w:eastAsia="仿宋"/>
          <w:sz w:val="28"/>
          <w:szCs w:val="28"/>
        </w:rPr>
        <w:t>要求</w:t>
      </w:r>
    </w:p>
    <w:p>
      <w:pPr>
        <w:spacing w:line="360" w:lineRule="auto"/>
        <w:ind w:firstLine="420"/>
        <w:contextualSpacing/>
        <w:rPr>
          <w:rFonts w:ascii="仿宋" w:hAnsi="仿宋" w:eastAsia="仿宋"/>
          <w:sz w:val="28"/>
          <w:szCs w:val="28"/>
        </w:rPr>
      </w:pPr>
      <w:r>
        <w:rPr>
          <w:rFonts w:ascii="仿宋" w:hAnsi="仿宋" w:eastAsia="仿宋"/>
          <w:sz w:val="28"/>
          <w:szCs w:val="28"/>
        </w:rPr>
        <w:drawing>
          <wp:inline distT="0" distB="0" distL="114300" distR="114300">
            <wp:extent cx="6177915" cy="3361690"/>
            <wp:effectExtent l="0" t="0" r="13335" b="10160"/>
            <wp:docPr id="3" name="图片 9" descr="文本&#10;&#10;低可信度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9" descr="文本&#10;&#10;低可信度描述已自动生成"/>
                    <pic:cNvPicPr>
                      <a:picLocks noChangeAspect="1"/>
                    </pic:cNvPicPr>
                  </pic:nvPicPr>
                  <pic:blipFill>
                    <a:blip r:embed="rId4"/>
                    <a:stretch>
                      <a:fillRect/>
                    </a:stretch>
                  </pic:blipFill>
                  <pic:spPr>
                    <a:xfrm>
                      <a:off x="0" y="0"/>
                      <a:ext cx="6177915" cy="3361690"/>
                    </a:xfrm>
                    <a:prstGeom prst="rect">
                      <a:avLst/>
                    </a:prstGeom>
                    <a:noFill/>
                    <a:ln>
                      <a:noFill/>
                    </a:ln>
                  </pic:spPr>
                </pic:pic>
              </a:graphicData>
            </a:graphic>
          </wp:inline>
        </w:drawing>
      </w:r>
    </w:p>
    <w:p>
      <w:pPr>
        <w:pStyle w:val="2"/>
        <w:spacing w:before="0" w:after="0" w:line="360" w:lineRule="auto"/>
        <w:ind w:firstLine="843" w:firstLineChars="300"/>
        <w:contextualSpacing/>
        <w:rPr>
          <w:rFonts w:ascii="仿宋" w:hAnsi="仿宋" w:eastAsia="仿宋"/>
          <w:sz w:val="28"/>
          <w:szCs w:val="28"/>
        </w:rPr>
      </w:pPr>
      <w:bookmarkStart w:id="37" w:name="_Toc96597947"/>
      <w:r>
        <w:rPr>
          <w:rFonts w:hint="eastAsia" w:ascii="仿宋" w:hAnsi="仿宋" w:eastAsia="仿宋"/>
          <w:sz w:val="28"/>
          <w:szCs w:val="28"/>
        </w:rPr>
        <w:t>（九）升级改造协议规范</w:t>
      </w:r>
      <w:bookmarkEnd w:id="37"/>
      <w:r>
        <w:rPr>
          <w:rFonts w:hint="eastAsia" w:ascii="仿宋" w:hAnsi="仿宋" w:eastAsia="仿宋"/>
          <w:sz w:val="28"/>
          <w:szCs w:val="28"/>
        </w:rPr>
        <w:t>要求</w:t>
      </w:r>
    </w:p>
    <w:p>
      <w:pPr>
        <w:spacing w:line="360" w:lineRule="auto"/>
        <w:contextualSpacing/>
        <w:rPr>
          <w:rFonts w:ascii="仿宋" w:hAnsi="仿宋" w:eastAsia="仿宋" w:cs="宋体"/>
          <w:sz w:val="28"/>
          <w:szCs w:val="28"/>
        </w:rPr>
      </w:pPr>
      <w:r>
        <w:rPr>
          <w:rFonts w:hint="eastAsia" w:ascii="仿宋" w:hAnsi="仿宋" w:eastAsia="仿宋"/>
          <w:sz w:val="28"/>
          <w:szCs w:val="28"/>
        </w:rPr>
        <w:t xml:space="preserve">    </w:t>
      </w:r>
      <w:r>
        <w:rPr>
          <w:rFonts w:ascii="仿宋" w:hAnsi="仿宋" w:eastAsia="仿宋"/>
          <w:sz w:val="28"/>
          <w:szCs w:val="28"/>
        </w:rPr>
        <w:object>
          <v:shape id="_x0000_i1025" o:spt="75" type="#_x0000_t75" style="height:256.25pt;width:427.05pt;" o:ole="t" filled="f" o:preferrelative="t" stroked="f" coordsize="21600,21600">
            <v:path/>
            <v:fill on="f" focussize="0,0"/>
            <v:stroke on="f" joinstyle="miter"/>
            <v:imagedata r:id="rId6" o:title=""/>
            <o:lock v:ext="edit" aspectratio="f"/>
            <w10:wrap type="none"/>
            <w10:anchorlock/>
          </v:shape>
          <o:OLEObject Type="Embed" ProgID="Visio.Drawing.15" ShapeID="_x0000_i1025" DrawAspect="Content" ObjectID="_1468075725" r:id="rId5">
            <o:LockedField>false</o:LockedField>
          </o:OLEObject>
        </w:object>
      </w:r>
    </w:p>
    <w:p>
      <w:pPr>
        <w:spacing w:line="360" w:lineRule="auto"/>
        <w:contextualSpacing/>
        <w:rPr>
          <w:rFonts w:ascii="仿宋" w:hAnsi="仿宋" w:eastAsia="仿宋" w:cs="宋体"/>
          <w:b/>
          <w:sz w:val="28"/>
          <w:szCs w:val="28"/>
        </w:rPr>
      </w:pPr>
      <w:r>
        <w:rPr>
          <w:rFonts w:hint="eastAsia" w:ascii="仿宋" w:hAnsi="仿宋" w:eastAsia="仿宋" w:cs="宋体"/>
          <w:b/>
          <w:kern w:val="0"/>
          <w:sz w:val="28"/>
          <w:szCs w:val="28"/>
        </w:rPr>
        <w:t xml:space="preserve">   模块分类：</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通讯中间件：</w:t>
      </w:r>
      <w:r>
        <w:rPr>
          <w:rFonts w:hint="eastAsia" w:ascii="仿宋" w:hAnsi="仿宋" w:eastAsia="仿宋" w:cs="宋体"/>
          <w:kern w:val="0"/>
          <w:sz w:val="28"/>
          <w:szCs w:val="28"/>
        </w:rPr>
        <w:t>提供标准socket、restful接口交互协议用于流程对接、实时数据对接、以及考试流水对接。</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管理平台：</w:t>
      </w:r>
      <w:r>
        <w:rPr>
          <w:rFonts w:hint="eastAsia" w:ascii="仿宋" w:hAnsi="仿宋" w:eastAsia="仿宋"/>
          <w:sz w:val="28"/>
          <w:szCs w:val="28"/>
        </w:rPr>
        <w:t>基于浏览器模式设计相对与原系统的CS模式设计，具有安装部署升级简单、维护方便和共享性强等特点</w:t>
      </w:r>
      <w:r>
        <w:rPr>
          <w:rFonts w:hint="eastAsia" w:ascii="仿宋" w:hAnsi="仿宋" w:eastAsia="仿宋" w:cs="宋体"/>
          <w:kern w:val="0"/>
          <w:sz w:val="28"/>
          <w:szCs w:val="28"/>
        </w:rPr>
        <w:t>。</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考试监管：</w:t>
      </w:r>
      <w:r>
        <w:rPr>
          <w:rFonts w:hint="eastAsia" w:ascii="仿宋" w:hAnsi="仿宋" w:eastAsia="仿宋"/>
          <w:sz w:val="28"/>
          <w:szCs w:val="28"/>
        </w:rPr>
        <w:t>实时保持公安监管平台进行webservice数据交互</w:t>
      </w:r>
      <w:r>
        <w:rPr>
          <w:rFonts w:hint="eastAsia" w:ascii="仿宋" w:hAnsi="仿宋" w:eastAsia="仿宋" w:cs="宋体"/>
          <w:kern w:val="0"/>
          <w:sz w:val="28"/>
          <w:szCs w:val="28"/>
        </w:rPr>
        <w:t>。</w:t>
      </w:r>
    </w:p>
    <w:p>
      <w:pPr>
        <w:spacing w:line="360" w:lineRule="auto"/>
        <w:ind w:firstLine="420"/>
        <w:contextualSpacing/>
        <w:rPr>
          <w:rFonts w:ascii="仿宋" w:hAnsi="仿宋" w:eastAsia="仿宋"/>
          <w:sz w:val="28"/>
          <w:szCs w:val="28"/>
        </w:rPr>
      </w:pPr>
      <w:r>
        <w:rPr>
          <w:rFonts w:hint="eastAsia" w:ascii="仿宋" w:hAnsi="仿宋" w:eastAsia="仿宋" w:cs="宋体"/>
          <w:b/>
          <w:kern w:val="0"/>
          <w:sz w:val="28"/>
          <w:szCs w:val="28"/>
        </w:rPr>
        <w:t>车载评判软件：</w:t>
      </w:r>
      <w:r>
        <w:rPr>
          <w:rFonts w:hint="eastAsia" w:ascii="仿宋" w:hAnsi="仿宋" w:eastAsia="仿宋"/>
          <w:sz w:val="28"/>
          <w:szCs w:val="28"/>
        </w:rPr>
        <w:t>基于socket、http协议进行考试评判和车辆位置信号传送</w:t>
      </w:r>
      <w:r>
        <w:rPr>
          <w:rFonts w:hint="eastAsia" w:ascii="仿宋" w:hAnsi="仿宋" w:eastAsia="仿宋" w:cs="宋体"/>
          <w:kern w:val="0"/>
          <w:sz w:val="28"/>
          <w:szCs w:val="28"/>
        </w:rPr>
        <w:t>。</w:t>
      </w:r>
      <w:r>
        <w:rPr>
          <w:rFonts w:ascii="仿宋" w:hAnsi="仿宋" w:eastAsia="仿宋"/>
          <w:sz w:val="28"/>
          <w:szCs w:val="28"/>
        </w:rPr>
        <w:t xml:space="preserve"> </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第三方对接：</w:t>
      </w:r>
      <w:r>
        <w:rPr>
          <w:rFonts w:hint="eastAsia" w:ascii="仿宋" w:hAnsi="仿宋" w:eastAsia="仿宋"/>
          <w:sz w:val="28"/>
          <w:szCs w:val="28"/>
        </w:rPr>
        <w:t>支持接入第三方系统协议定制</w:t>
      </w:r>
      <w:r>
        <w:rPr>
          <w:rFonts w:hint="eastAsia" w:ascii="仿宋" w:hAnsi="仿宋" w:eastAsia="仿宋" w:cs="宋体"/>
          <w:kern w:val="0"/>
          <w:sz w:val="28"/>
          <w:szCs w:val="28"/>
        </w:rPr>
        <w:t>。</w:t>
      </w:r>
    </w:p>
    <w:p>
      <w:pPr>
        <w:spacing w:line="360" w:lineRule="auto"/>
        <w:ind w:firstLine="420"/>
        <w:contextualSpacing/>
        <w:rPr>
          <w:rFonts w:ascii="仿宋" w:hAnsi="仿宋" w:eastAsia="仿宋" w:cs="宋体"/>
          <w:sz w:val="28"/>
          <w:szCs w:val="28"/>
        </w:rPr>
      </w:pPr>
      <w:r>
        <w:rPr>
          <w:rFonts w:hint="eastAsia" w:ascii="仿宋" w:hAnsi="仿宋" w:eastAsia="仿宋" w:cs="宋体"/>
          <w:b/>
          <w:kern w:val="0"/>
          <w:sz w:val="28"/>
          <w:szCs w:val="28"/>
        </w:rPr>
        <w:t>音视频合成：</w:t>
      </w:r>
      <w:r>
        <w:rPr>
          <w:rFonts w:hint="eastAsia" w:ascii="仿宋" w:hAnsi="仿宋" w:eastAsia="仿宋"/>
          <w:sz w:val="28"/>
          <w:szCs w:val="28"/>
        </w:rPr>
        <w:t>基于tcp协议的考试信息以及轨迹信号合成</w:t>
      </w:r>
      <w:r>
        <w:rPr>
          <w:rFonts w:hint="eastAsia" w:ascii="仿宋" w:hAnsi="仿宋" w:eastAsia="仿宋" w:cs="宋体"/>
          <w:kern w:val="0"/>
          <w:sz w:val="28"/>
          <w:szCs w:val="28"/>
        </w:rPr>
        <w:t>。</w:t>
      </w:r>
    </w:p>
    <w:p>
      <w:pPr>
        <w:spacing w:line="360" w:lineRule="auto"/>
        <w:ind w:firstLine="420"/>
        <w:contextualSpacing/>
        <w:rPr>
          <w:rFonts w:ascii="仿宋" w:hAnsi="仿宋" w:eastAsia="仿宋" w:cs="宋体"/>
          <w:kern w:val="0"/>
          <w:sz w:val="28"/>
          <w:szCs w:val="28"/>
        </w:rPr>
      </w:pPr>
      <w:r>
        <w:rPr>
          <w:rFonts w:hint="eastAsia" w:ascii="仿宋" w:hAnsi="仿宋" w:eastAsia="仿宋" w:cs="宋体"/>
          <w:b/>
          <w:kern w:val="0"/>
          <w:sz w:val="28"/>
          <w:szCs w:val="28"/>
        </w:rPr>
        <w:t>数据库代理：</w:t>
      </w:r>
      <w:r>
        <w:rPr>
          <w:rFonts w:hint="eastAsia" w:ascii="仿宋" w:hAnsi="仿宋" w:eastAsia="仿宋" w:cs="宋体"/>
          <w:kern w:val="0"/>
          <w:sz w:val="28"/>
          <w:szCs w:val="28"/>
        </w:rPr>
        <w:t>所以直接访问数据库通过restful接口通讯，避免直接用户名密码暴力连接。</w:t>
      </w: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spacing w:line="360" w:lineRule="auto"/>
        <w:ind w:firstLine="420"/>
        <w:contextualSpacing/>
        <w:rPr>
          <w:rFonts w:ascii="仿宋" w:hAnsi="仿宋" w:eastAsia="仿宋" w:cs="宋体"/>
          <w:kern w:val="0"/>
          <w:sz w:val="28"/>
          <w:szCs w:val="28"/>
        </w:rPr>
      </w:pP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 xml:space="preserve">第四部分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报价须知</w:t>
      </w:r>
    </w:p>
    <w:p>
      <w:pPr>
        <w:widowControl/>
        <w:spacing w:line="360" w:lineRule="auto"/>
        <w:jc w:val="center"/>
        <w:rPr>
          <w:rFonts w:ascii="仿宋" w:hAnsi="仿宋" w:eastAsia="仿宋" w:cs="宋体"/>
          <w:b/>
          <w:sz w:val="44"/>
          <w:szCs w:val="44"/>
          <w:lang w:bidi="ar"/>
        </w:rPr>
      </w:pPr>
    </w:p>
    <w:p>
      <w:pPr>
        <w:shd w:val="clear" w:color="auto" w:fill="FFFFFF"/>
        <w:spacing w:line="360" w:lineRule="auto"/>
        <w:rPr>
          <w:rFonts w:ascii="仿宋" w:hAnsi="仿宋" w:eastAsia="仿宋" w:cs="宋体"/>
          <w:color w:val="000000"/>
          <w:sz w:val="28"/>
          <w:szCs w:val="28"/>
        </w:rPr>
      </w:pPr>
      <w:r>
        <w:rPr>
          <w:rFonts w:hint="eastAsia" w:ascii="仿宋" w:hAnsi="仿宋" w:eastAsia="仿宋" w:cs="宋体"/>
          <w:color w:val="000000"/>
          <w:sz w:val="28"/>
          <w:szCs w:val="28"/>
        </w:rPr>
        <w:t>一、递交报价函（或发送报价函）截止时间及地点：</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1</w:t>
      </w:r>
      <w:r>
        <w:rPr>
          <w:rFonts w:ascii="仿宋" w:hAnsi="仿宋" w:eastAsia="仿宋" w:cs="宋体"/>
          <w:color w:val="000000"/>
          <w:sz w:val="28"/>
          <w:szCs w:val="28"/>
        </w:rPr>
        <w:t>.</w:t>
      </w:r>
      <w:r>
        <w:rPr>
          <w:rFonts w:hint="eastAsia" w:ascii="仿宋" w:hAnsi="仿宋" w:eastAsia="仿宋" w:cs="宋体"/>
          <w:color w:val="000000"/>
          <w:sz w:val="28"/>
          <w:szCs w:val="28"/>
        </w:rPr>
        <w:t>截止时间：</w:t>
      </w:r>
      <w:r>
        <w:rPr>
          <w:rFonts w:hint="eastAsia" w:ascii="仿宋" w:hAnsi="仿宋" w:eastAsia="仿宋" w:cs="宋体"/>
          <w:b/>
          <w:color w:val="000000"/>
          <w:sz w:val="28"/>
          <w:szCs w:val="28"/>
          <w:u w:val="single"/>
        </w:rPr>
        <w:t xml:space="preserve"> </w:t>
      </w:r>
      <w:r>
        <w:rPr>
          <w:rFonts w:hint="eastAsia" w:ascii="仿宋" w:hAnsi="仿宋" w:eastAsia="仿宋" w:cs="宋体"/>
          <w:b/>
          <w:color w:val="000000"/>
          <w:sz w:val="28"/>
          <w:szCs w:val="28"/>
          <w:u w:val="single"/>
          <w:lang w:val="en-US" w:eastAsia="zh-CN"/>
        </w:rPr>
        <w:t>2022</w:t>
      </w:r>
      <w:r>
        <w:rPr>
          <w:rFonts w:hint="eastAsia" w:ascii="仿宋" w:hAnsi="仿宋" w:eastAsia="仿宋" w:cs="宋体"/>
          <w:b/>
          <w:color w:val="000000"/>
          <w:sz w:val="28"/>
          <w:szCs w:val="28"/>
          <w:u w:val="single"/>
        </w:rPr>
        <w:t xml:space="preserve"> </w:t>
      </w:r>
      <w:r>
        <w:rPr>
          <w:rFonts w:hint="eastAsia" w:ascii="仿宋" w:hAnsi="仿宋" w:eastAsia="仿宋" w:cs="宋体"/>
          <w:color w:val="000000"/>
          <w:sz w:val="28"/>
          <w:szCs w:val="28"/>
        </w:rPr>
        <w:t>年</w:t>
      </w:r>
      <w:r>
        <w:rPr>
          <w:rFonts w:hint="eastAsia" w:ascii="仿宋" w:hAnsi="仿宋" w:eastAsia="仿宋" w:cs="宋体"/>
          <w:b/>
          <w:color w:val="000000"/>
          <w:sz w:val="28"/>
          <w:szCs w:val="28"/>
          <w:u w:val="single"/>
        </w:rPr>
        <w:t xml:space="preserve"> </w:t>
      </w:r>
      <w:r>
        <w:rPr>
          <w:rFonts w:hint="eastAsia" w:ascii="仿宋" w:hAnsi="仿宋" w:eastAsia="仿宋" w:cs="宋体"/>
          <w:b/>
          <w:color w:val="000000"/>
          <w:sz w:val="28"/>
          <w:szCs w:val="28"/>
          <w:u w:val="single"/>
          <w:lang w:val="en-US" w:eastAsia="zh-CN"/>
        </w:rPr>
        <w:t>5</w:t>
      </w:r>
      <w:r>
        <w:rPr>
          <w:rFonts w:hint="eastAsia" w:ascii="仿宋" w:hAnsi="仿宋" w:eastAsia="仿宋" w:cs="宋体"/>
          <w:b/>
          <w:color w:val="000000"/>
          <w:sz w:val="28"/>
          <w:szCs w:val="28"/>
          <w:u w:val="single"/>
        </w:rPr>
        <w:t xml:space="preserve"> </w:t>
      </w:r>
      <w:r>
        <w:rPr>
          <w:rFonts w:hint="eastAsia" w:ascii="仿宋" w:hAnsi="仿宋" w:eastAsia="仿宋" w:cs="宋体"/>
          <w:color w:val="000000"/>
          <w:sz w:val="28"/>
          <w:szCs w:val="28"/>
        </w:rPr>
        <w:t>月</w:t>
      </w:r>
      <w:r>
        <w:rPr>
          <w:rFonts w:hint="eastAsia" w:ascii="仿宋" w:hAnsi="仿宋" w:eastAsia="仿宋" w:cs="宋体"/>
          <w:b/>
          <w:color w:val="000000"/>
          <w:sz w:val="28"/>
          <w:szCs w:val="28"/>
          <w:u w:val="single"/>
        </w:rPr>
        <w:t xml:space="preserve"> </w:t>
      </w:r>
      <w:r>
        <w:rPr>
          <w:rFonts w:hint="eastAsia" w:ascii="仿宋" w:hAnsi="仿宋" w:eastAsia="仿宋" w:cs="宋体"/>
          <w:b/>
          <w:color w:val="000000"/>
          <w:sz w:val="28"/>
          <w:szCs w:val="28"/>
          <w:u w:val="single"/>
          <w:lang w:val="en-US" w:eastAsia="zh-CN"/>
        </w:rPr>
        <w:t>23</w:t>
      </w:r>
      <w:r>
        <w:rPr>
          <w:rFonts w:hint="eastAsia" w:ascii="仿宋" w:hAnsi="仿宋" w:eastAsia="仿宋" w:cs="宋体"/>
          <w:b/>
          <w:color w:val="000000"/>
          <w:sz w:val="28"/>
          <w:szCs w:val="28"/>
          <w:u w:val="single"/>
        </w:rPr>
        <w:t xml:space="preserve">  </w:t>
      </w:r>
      <w:r>
        <w:rPr>
          <w:rFonts w:hint="eastAsia" w:ascii="仿宋" w:hAnsi="仿宋" w:eastAsia="仿宋" w:cs="宋体"/>
          <w:color w:val="000000"/>
          <w:sz w:val="28"/>
          <w:szCs w:val="28"/>
        </w:rPr>
        <w:t>日</w:t>
      </w:r>
      <w:r>
        <w:rPr>
          <w:rFonts w:hint="eastAsia" w:ascii="仿宋" w:hAnsi="仿宋" w:eastAsia="仿宋" w:cs="宋体"/>
          <w:b/>
          <w:color w:val="000000"/>
          <w:sz w:val="28"/>
          <w:szCs w:val="28"/>
          <w:u w:val="single"/>
        </w:rPr>
        <w:t xml:space="preserve"> </w:t>
      </w:r>
      <w:r>
        <w:rPr>
          <w:rFonts w:hint="eastAsia" w:ascii="仿宋" w:hAnsi="仿宋" w:eastAsia="仿宋" w:cs="宋体"/>
          <w:b/>
          <w:color w:val="000000"/>
          <w:sz w:val="28"/>
          <w:szCs w:val="28"/>
          <w:u w:val="single"/>
          <w:lang w:val="en-US" w:eastAsia="zh-CN"/>
        </w:rPr>
        <w:t>9</w:t>
      </w:r>
      <w:r>
        <w:rPr>
          <w:rFonts w:hint="eastAsia" w:ascii="仿宋" w:hAnsi="仿宋" w:eastAsia="仿宋" w:cs="宋体"/>
          <w:b/>
          <w:color w:val="000000"/>
          <w:sz w:val="28"/>
          <w:szCs w:val="28"/>
          <w:u w:val="single"/>
        </w:rPr>
        <w:t xml:space="preserve"> </w:t>
      </w:r>
      <w:r>
        <w:rPr>
          <w:rFonts w:hint="eastAsia" w:ascii="仿宋" w:hAnsi="仿宋" w:eastAsia="仿宋" w:cs="宋体"/>
          <w:color w:val="000000"/>
          <w:sz w:val="28"/>
          <w:szCs w:val="28"/>
        </w:rPr>
        <w:t>时</w:t>
      </w:r>
      <w:r>
        <w:rPr>
          <w:rFonts w:hint="eastAsia" w:ascii="仿宋" w:hAnsi="仿宋" w:eastAsia="仿宋" w:cs="宋体"/>
          <w:b/>
          <w:color w:val="000000"/>
          <w:sz w:val="28"/>
          <w:szCs w:val="28"/>
          <w:u w:val="single"/>
        </w:rPr>
        <w:t xml:space="preserve"> </w:t>
      </w:r>
      <w:r>
        <w:rPr>
          <w:rFonts w:hint="eastAsia" w:ascii="仿宋" w:hAnsi="仿宋" w:eastAsia="仿宋" w:cs="宋体"/>
          <w:b/>
          <w:color w:val="000000"/>
          <w:sz w:val="28"/>
          <w:szCs w:val="28"/>
          <w:u w:val="single"/>
          <w:lang w:val="en-US" w:eastAsia="zh-CN"/>
        </w:rPr>
        <w:t>30</w:t>
      </w:r>
      <w:r>
        <w:rPr>
          <w:rFonts w:hint="eastAsia" w:ascii="仿宋" w:hAnsi="仿宋" w:eastAsia="仿宋" w:cs="宋体"/>
          <w:b/>
          <w:color w:val="000000"/>
          <w:sz w:val="28"/>
          <w:szCs w:val="28"/>
          <w:u w:val="single"/>
        </w:rPr>
        <w:t xml:space="preserve"> </w:t>
      </w:r>
      <w:r>
        <w:rPr>
          <w:rFonts w:hint="eastAsia" w:ascii="仿宋" w:hAnsi="仿宋" w:eastAsia="仿宋" w:cs="宋体"/>
          <w:color w:val="000000"/>
          <w:sz w:val="28"/>
          <w:szCs w:val="28"/>
        </w:rPr>
        <w:t>分；</w:t>
      </w:r>
    </w:p>
    <w:p>
      <w:pPr>
        <w:shd w:val="clear" w:color="auto" w:fill="FFFFFF"/>
        <w:spacing w:line="360" w:lineRule="auto"/>
        <w:ind w:firstLine="562" w:firstLineChars="200"/>
        <w:rPr>
          <w:rFonts w:ascii="仿宋" w:hAnsi="仿宋" w:eastAsia="仿宋" w:cs="Times New Roman"/>
          <w:b/>
          <w:bCs/>
          <w:sz w:val="28"/>
          <w:szCs w:val="28"/>
        </w:rPr>
      </w:pPr>
      <w:r>
        <w:rPr>
          <w:rFonts w:hint="eastAsia" w:ascii="仿宋" w:hAnsi="仿宋" w:eastAsia="仿宋" w:cs="黑体"/>
          <w:b/>
          <w:bCs/>
          <w:sz w:val="28"/>
          <w:szCs w:val="28"/>
        </w:rPr>
        <w:t>2</w:t>
      </w:r>
      <w:r>
        <w:rPr>
          <w:rFonts w:ascii="仿宋" w:hAnsi="仿宋" w:eastAsia="仿宋" w:cs="黑体"/>
          <w:b/>
          <w:bCs/>
          <w:sz w:val="28"/>
          <w:szCs w:val="28"/>
        </w:rPr>
        <w:t>.</w:t>
      </w:r>
      <w:r>
        <w:rPr>
          <w:rFonts w:hint="eastAsia" w:ascii="仿宋" w:hAnsi="仿宋" w:eastAsia="仿宋" w:cs="黑体"/>
          <w:b/>
          <w:bCs/>
          <w:sz w:val="28"/>
          <w:szCs w:val="28"/>
        </w:rPr>
        <w:t>有意向的单位，请于2022年</w:t>
      </w:r>
      <w:r>
        <w:rPr>
          <w:rFonts w:ascii="仿宋" w:hAnsi="仿宋" w:eastAsia="仿宋" w:cs="黑体"/>
          <w:b/>
          <w:bCs/>
          <w:sz w:val="28"/>
          <w:szCs w:val="28"/>
          <w:u w:val="single"/>
        </w:rPr>
        <w:t xml:space="preserve"> </w:t>
      </w:r>
      <w:r>
        <w:rPr>
          <w:rFonts w:hint="eastAsia" w:ascii="仿宋" w:hAnsi="仿宋" w:eastAsia="仿宋" w:cs="黑体"/>
          <w:b/>
          <w:bCs/>
          <w:sz w:val="28"/>
          <w:szCs w:val="28"/>
          <w:u w:val="single"/>
          <w:lang w:val="en-US" w:eastAsia="zh-CN"/>
        </w:rPr>
        <w:t>5</w:t>
      </w:r>
      <w:r>
        <w:rPr>
          <w:rFonts w:ascii="仿宋" w:hAnsi="仿宋" w:eastAsia="仿宋" w:cs="黑体"/>
          <w:b/>
          <w:bCs/>
          <w:sz w:val="28"/>
          <w:szCs w:val="28"/>
          <w:u w:val="single"/>
        </w:rPr>
        <w:t xml:space="preserve"> </w:t>
      </w:r>
      <w:r>
        <w:rPr>
          <w:rFonts w:hint="eastAsia" w:ascii="仿宋" w:hAnsi="仿宋" w:eastAsia="仿宋" w:cs="黑体"/>
          <w:b/>
          <w:bCs/>
          <w:sz w:val="28"/>
          <w:szCs w:val="28"/>
        </w:rPr>
        <w:t>月</w:t>
      </w:r>
      <w:r>
        <w:rPr>
          <w:rFonts w:ascii="仿宋" w:hAnsi="仿宋" w:eastAsia="仿宋" w:cs="黑体"/>
          <w:b/>
          <w:bCs/>
          <w:sz w:val="28"/>
          <w:szCs w:val="28"/>
          <w:u w:val="single"/>
        </w:rPr>
        <w:t xml:space="preserve"> </w:t>
      </w:r>
      <w:r>
        <w:rPr>
          <w:rFonts w:hint="eastAsia" w:ascii="仿宋" w:hAnsi="仿宋" w:eastAsia="仿宋" w:cs="黑体"/>
          <w:b/>
          <w:bCs/>
          <w:sz w:val="28"/>
          <w:szCs w:val="28"/>
          <w:u w:val="single"/>
          <w:lang w:val="en-US" w:eastAsia="zh-CN"/>
        </w:rPr>
        <w:t>23</w:t>
      </w:r>
      <w:r>
        <w:rPr>
          <w:rFonts w:ascii="仿宋" w:hAnsi="仿宋" w:eastAsia="仿宋" w:cs="黑体"/>
          <w:b/>
          <w:bCs/>
          <w:sz w:val="28"/>
          <w:szCs w:val="28"/>
          <w:u w:val="single"/>
        </w:rPr>
        <w:t xml:space="preserve"> </w:t>
      </w:r>
      <w:r>
        <w:rPr>
          <w:rFonts w:hint="eastAsia" w:ascii="仿宋" w:hAnsi="仿宋" w:eastAsia="仿宋" w:cs="黑体"/>
          <w:b/>
          <w:bCs/>
          <w:sz w:val="28"/>
          <w:szCs w:val="28"/>
        </w:rPr>
        <w:t>日</w:t>
      </w:r>
      <w:r>
        <w:rPr>
          <w:rFonts w:hint="eastAsia" w:ascii="仿宋" w:hAnsi="仿宋" w:eastAsia="仿宋" w:cs="宋体"/>
          <w:b/>
          <w:color w:val="000000"/>
          <w:sz w:val="28"/>
          <w:szCs w:val="28"/>
          <w:u w:val="single"/>
        </w:rPr>
        <w:t xml:space="preserve"> </w:t>
      </w:r>
      <w:r>
        <w:rPr>
          <w:rFonts w:hint="eastAsia" w:ascii="仿宋" w:hAnsi="仿宋" w:eastAsia="仿宋" w:cs="宋体"/>
          <w:b/>
          <w:color w:val="000000"/>
          <w:sz w:val="28"/>
          <w:szCs w:val="28"/>
          <w:u w:val="single"/>
          <w:lang w:val="en-US" w:eastAsia="zh-CN"/>
        </w:rPr>
        <w:t>9</w:t>
      </w:r>
      <w:r>
        <w:rPr>
          <w:rFonts w:hint="eastAsia" w:ascii="仿宋" w:hAnsi="仿宋" w:eastAsia="仿宋" w:cs="宋体"/>
          <w:b/>
          <w:color w:val="000000"/>
          <w:sz w:val="28"/>
          <w:szCs w:val="28"/>
          <w:u w:val="single"/>
        </w:rPr>
        <w:t xml:space="preserve"> </w:t>
      </w:r>
      <w:r>
        <w:rPr>
          <w:rFonts w:hint="eastAsia" w:ascii="仿宋" w:hAnsi="仿宋" w:eastAsia="仿宋" w:cs="宋体"/>
          <w:color w:val="000000"/>
          <w:sz w:val="28"/>
          <w:szCs w:val="28"/>
        </w:rPr>
        <w:t>时</w:t>
      </w:r>
      <w:r>
        <w:rPr>
          <w:rFonts w:hint="eastAsia" w:ascii="仿宋" w:hAnsi="仿宋" w:eastAsia="仿宋" w:cs="宋体"/>
          <w:b/>
          <w:color w:val="000000"/>
          <w:sz w:val="28"/>
          <w:szCs w:val="28"/>
          <w:u w:val="single"/>
        </w:rPr>
        <w:t xml:space="preserve"> </w:t>
      </w:r>
      <w:r>
        <w:rPr>
          <w:rFonts w:hint="eastAsia" w:ascii="仿宋" w:hAnsi="仿宋" w:eastAsia="仿宋" w:cs="宋体"/>
          <w:b/>
          <w:color w:val="000000"/>
          <w:sz w:val="28"/>
          <w:szCs w:val="28"/>
          <w:u w:val="single"/>
          <w:lang w:val="en-US" w:eastAsia="zh-CN"/>
        </w:rPr>
        <w:t>30</w:t>
      </w:r>
      <w:r>
        <w:rPr>
          <w:rFonts w:hint="eastAsia" w:ascii="仿宋" w:hAnsi="仿宋" w:eastAsia="仿宋" w:cs="宋体"/>
          <w:b/>
          <w:color w:val="000000"/>
          <w:sz w:val="28"/>
          <w:szCs w:val="28"/>
          <w:u w:val="single"/>
        </w:rPr>
        <w:t xml:space="preserve"> </w:t>
      </w:r>
      <w:r>
        <w:rPr>
          <w:rFonts w:hint="eastAsia" w:ascii="仿宋" w:hAnsi="仿宋" w:eastAsia="仿宋" w:cs="宋体"/>
          <w:color w:val="000000"/>
          <w:sz w:val="28"/>
          <w:szCs w:val="28"/>
        </w:rPr>
        <w:t>分</w:t>
      </w:r>
      <w:r>
        <w:rPr>
          <w:rFonts w:hint="eastAsia" w:ascii="仿宋" w:hAnsi="仿宋" w:eastAsia="仿宋" w:cs="黑体"/>
          <w:b/>
          <w:bCs/>
          <w:sz w:val="28"/>
          <w:szCs w:val="28"/>
        </w:rPr>
        <w:t>之前通过江门市采购行业协会网递交报价文件及报价。（有意向的单位请前往“中达通采电子交易平台”，网址：http://zdprocurement.com/进行用户注册登记，注册成功后方可递交报价文件及报价，在登记过程中如有疑问，请致电平台操作咨询单位“江门市采购行业协会”联系人）</w:t>
      </w:r>
      <w:bookmarkStart w:id="47" w:name="_GoBack"/>
      <w:bookmarkEnd w:id="47"/>
    </w:p>
    <w:p>
      <w:pPr>
        <w:spacing w:line="360" w:lineRule="auto"/>
        <w:rPr>
          <w:rFonts w:ascii="仿宋" w:hAnsi="仿宋" w:eastAsia="仿宋" w:cs="仿宋"/>
          <w:sz w:val="28"/>
          <w:szCs w:val="28"/>
          <w:lang w:bidi="ar"/>
        </w:rPr>
      </w:pPr>
      <w:bookmarkStart w:id="38" w:name="_Hlk44684129"/>
      <w:r>
        <w:rPr>
          <w:rFonts w:hint="eastAsia" w:ascii="仿宋" w:hAnsi="仿宋" w:eastAsia="仿宋" w:cs="仿宋"/>
          <w:sz w:val="28"/>
          <w:szCs w:val="28"/>
          <w:lang w:bidi="ar"/>
        </w:rPr>
        <w:t>二、报价要求</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1.报价包括但不限于：货物的全部价款、辅材、税费、运输、装卸、安装、调试、技术指导、培训、咨询、检测、包装等验收合格交付使用之前发生的所有费用以及技术和售后服务、招标代理服务费等其他各项与之有关所有费用；报价超过本次采购最高投标限价的为无效报价。</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2.响应人只允许有一个方案，一次性书面报价。多方案、多报价的将不被接受。</w:t>
      </w:r>
    </w:p>
    <w:p>
      <w:pPr>
        <w:spacing w:line="360" w:lineRule="auto"/>
        <w:ind w:firstLine="565" w:firstLineChars="202"/>
        <w:rPr>
          <w:rFonts w:ascii="仿宋" w:hAnsi="仿宋" w:eastAsia="仿宋" w:cs="仿宋"/>
          <w:sz w:val="28"/>
          <w:szCs w:val="28"/>
          <w:lang w:bidi="ar"/>
        </w:rPr>
      </w:pPr>
      <w:r>
        <w:rPr>
          <w:rFonts w:hint="eastAsia" w:ascii="仿宋" w:hAnsi="仿宋" w:eastAsia="仿宋" w:cs="仿宋"/>
          <w:sz w:val="28"/>
          <w:szCs w:val="28"/>
          <w:lang w:bidi="ar"/>
        </w:rPr>
        <w:t>3.报价函中的大写金额与小写金额不一致的，以大写金额为准。若报价表单价或总价有漏项的、单价汇总与总价不一致的，视为无效报价。</w:t>
      </w:r>
    </w:p>
    <w:p>
      <w:pPr>
        <w:spacing w:line="360" w:lineRule="auto"/>
        <w:ind w:firstLine="565" w:firstLineChars="202"/>
        <w:rPr>
          <w:rFonts w:hint="eastAsia" w:ascii="仿宋" w:hAnsi="仿宋" w:eastAsia="仿宋" w:cs="仿宋"/>
          <w:sz w:val="28"/>
          <w:szCs w:val="28"/>
          <w:lang w:bidi="ar"/>
        </w:rPr>
      </w:pPr>
      <w:r>
        <w:rPr>
          <w:rFonts w:ascii="仿宋" w:hAnsi="仿宋" w:eastAsia="仿宋" w:cs="仿宋"/>
          <w:sz w:val="28"/>
          <w:szCs w:val="28"/>
          <w:lang w:bidi="ar"/>
        </w:rPr>
        <w:t>4.</w:t>
      </w:r>
      <w:r>
        <w:rPr>
          <w:rFonts w:hint="eastAsia"/>
        </w:rPr>
        <w:t xml:space="preserve"> </w:t>
      </w:r>
      <w:r>
        <w:rPr>
          <w:rFonts w:hint="eastAsia" w:ascii="仿宋" w:hAnsi="仿宋" w:eastAsia="仿宋" w:cs="仿宋"/>
          <w:sz w:val="28"/>
          <w:szCs w:val="28"/>
          <w:lang w:bidi="ar"/>
        </w:rPr>
        <w:t>响应人的</w:t>
      </w:r>
      <w:r>
        <w:rPr>
          <w:rFonts w:hint="eastAsia" w:ascii="仿宋" w:hAnsi="仿宋" w:eastAsia="仿宋" w:cs="仿宋"/>
          <w:b/>
          <w:bCs/>
          <w:sz w:val="28"/>
          <w:szCs w:val="28"/>
          <w:lang w:bidi="ar"/>
        </w:rPr>
        <w:t>响应文件请采用原件（盖公章后）的扫描件上传，</w:t>
      </w:r>
      <w:r>
        <w:rPr>
          <w:rFonts w:hint="eastAsia" w:ascii="仿宋" w:hAnsi="仿宋" w:eastAsia="仿宋" w:cs="仿宋"/>
          <w:sz w:val="28"/>
          <w:szCs w:val="28"/>
          <w:lang w:bidi="ar"/>
        </w:rPr>
        <w:t>并在合同签订前将响应文件原件提交邀请方“江门市融顺交通投资管理有限公司”。</w:t>
      </w:r>
    </w:p>
    <w:p>
      <w:pPr>
        <w:shd w:val="clear" w:color="auto" w:fill="FFFFFF"/>
        <w:spacing w:line="360" w:lineRule="auto"/>
        <w:ind w:firstLine="560" w:firstLineChars="200"/>
        <w:rPr>
          <w:rFonts w:ascii="仿宋" w:hAnsi="仿宋" w:eastAsia="仿宋"/>
          <w:sz w:val="28"/>
          <w:szCs w:val="28"/>
        </w:rPr>
      </w:pPr>
      <w:r>
        <w:rPr>
          <w:rFonts w:hint="eastAsia" w:ascii="仿宋" w:hAnsi="仿宋" w:eastAsia="仿宋"/>
          <w:color w:val="000000"/>
          <w:kern w:val="0"/>
          <w:sz w:val="28"/>
          <w:szCs w:val="28"/>
        </w:rPr>
        <w:t>5</w:t>
      </w:r>
      <w:r>
        <w:rPr>
          <w:rFonts w:ascii="仿宋" w:hAnsi="仿宋" w:eastAsia="仿宋"/>
          <w:color w:val="000000"/>
          <w:kern w:val="0"/>
          <w:sz w:val="28"/>
          <w:szCs w:val="28"/>
        </w:rPr>
        <w:t>.</w:t>
      </w:r>
      <w:r>
        <w:rPr>
          <w:rFonts w:hint="eastAsia" w:ascii="仿宋" w:hAnsi="仿宋" w:eastAsia="仿宋"/>
          <w:color w:val="000000"/>
          <w:kern w:val="0"/>
          <w:sz w:val="28"/>
          <w:szCs w:val="28"/>
        </w:rPr>
        <w:t>报价函中的大写金额与小写金额不一致的，以大写金额为准。</w:t>
      </w:r>
      <w:r>
        <w:rPr>
          <w:rFonts w:hint="eastAsia" w:ascii="仿宋" w:hAnsi="仿宋" w:eastAsia="仿宋"/>
          <w:b/>
          <w:bCs/>
          <w:color w:val="000000"/>
          <w:kern w:val="0"/>
          <w:sz w:val="28"/>
          <w:szCs w:val="28"/>
        </w:rPr>
        <w:t>若报价表单价或总价</w:t>
      </w:r>
      <w:r>
        <w:rPr>
          <w:rFonts w:hint="eastAsia" w:ascii="仿宋" w:hAnsi="仿宋" w:eastAsia="仿宋"/>
          <w:b/>
          <w:bCs/>
          <w:kern w:val="0"/>
          <w:sz w:val="28"/>
          <w:szCs w:val="28"/>
        </w:rPr>
        <w:t>有漏项的、单价汇总与总价不一致的，视为无效报价。</w:t>
      </w:r>
    </w:p>
    <w:p>
      <w:pPr>
        <w:shd w:val="clear" w:color="auto" w:fill="FFFFFF"/>
        <w:spacing w:line="360" w:lineRule="auto"/>
        <w:ind w:firstLine="560" w:firstLineChars="200"/>
        <w:rPr>
          <w:rFonts w:ascii="仿宋" w:hAnsi="仿宋" w:eastAsia="仿宋" w:cs="宋体"/>
          <w:color w:val="000000"/>
          <w:sz w:val="28"/>
          <w:szCs w:val="28"/>
        </w:rPr>
      </w:pPr>
      <w:r>
        <w:rPr>
          <w:rFonts w:ascii="仿宋" w:hAnsi="仿宋" w:eastAsia="仿宋" w:cs="宋体"/>
          <w:color w:val="000000"/>
          <w:sz w:val="28"/>
          <w:szCs w:val="28"/>
        </w:rPr>
        <w:t>6</w:t>
      </w:r>
      <w:r>
        <w:rPr>
          <w:rFonts w:hint="eastAsia" w:ascii="仿宋" w:hAnsi="仿宋" w:eastAsia="仿宋" w:cs="宋体"/>
          <w:color w:val="000000"/>
          <w:sz w:val="28"/>
          <w:szCs w:val="28"/>
        </w:rPr>
        <w:t>.响应人如对本询价函报价，即表示认可上述要求，且不可撤回。否则，该响应人将被记入不诚信供应商名单，在今后一年内不得参与我单位组织的任何采购活动。</w:t>
      </w:r>
    </w:p>
    <w:p>
      <w:pPr>
        <w:shd w:val="clear" w:color="auto" w:fill="FFFFFF"/>
        <w:spacing w:line="360" w:lineRule="auto"/>
        <w:ind w:firstLine="560" w:firstLineChars="200"/>
        <w:rPr>
          <w:rFonts w:ascii="仿宋" w:hAnsi="仿宋" w:eastAsia="仿宋" w:cs="宋体"/>
          <w:color w:val="000000"/>
          <w:sz w:val="28"/>
          <w:szCs w:val="28"/>
        </w:rPr>
      </w:pPr>
      <w:r>
        <w:rPr>
          <w:rFonts w:ascii="仿宋" w:hAnsi="仿宋" w:eastAsia="仿宋" w:cs="宋体"/>
          <w:color w:val="000000"/>
          <w:sz w:val="28"/>
          <w:szCs w:val="28"/>
        </w:rPr>
        <w:t>7</w:t>
      </w:r>
      <w:r>
        <w:rPr>
          <w:rFonts w:hint="eastAsia" w:ascii="仿宋" w:hAnsi="仿宋" w:eastAsia="仿宋" w:cs="宋体"/>
          <w:color w:val="000000"/>
          <w:sz w:val="28"/>
          <w:szCs w:val="28"/>
        </w:rPr>
        <w:t>.响应人的响应文件将作为合同的组成部分。</w:t>
      </w:r>
    </w:p>
    <w:p>
      <w:pPr>
        <w:spacing w:line="360" w:lineRule="auto"/>
        <w:rPr>
          <w:rFonts w:ascii="仿宋" w:hAnsi="仿宋" w:eastAsia="仿宋" w:cs="仿宋"/>
          <w:sz w:val="28"/>
          <w:szCs w:val="28"/>
          <w:lang w:bidi="ar"/>
        </w:rPr>
      </w:pPr>
      <w:r>
        <w:rPr>
          <w:rFonts w:hint="eastAsia" w:ascii="仿宋" w:hAnsi="仿宋" w:eastAsia="仿宋" w:cs="仿宋"/>
          <w:sz w:val="28"/>
          <w:szCs w:val="28"/>
          <w:lang w:bidi="ar"/>
        </w:rPr>
        <w:t>三、成交原则</w:t>
      </w:r>
    </w:p>
    <w:p>
      <w:pPr>
        <w:shd w:val="clear" w:color="auto" w:fill="FFFFFF"/>
        <w:spacing w:line="360" w:lineRule="auto"/>
        <w:ind w:firstLine="562" w:firstLineChars="200"/>
        <w:rPr>
          <w:rFonts w:ascii="仿宋" w:hAnsi="仿宋" w:eastAsia="仿宋" w:cs="宋体"/>
          <w:b/>
          <w:bCs/>
          <w:color w:val="000000"/>
          <w:sz w:val="28"/>
          <w:szCs w:val="28"/>
        </w:rPr>
      </w:pPr>
      <w:r>
        <w:rPr>
          <w:rFonts w:hint="eastAsia" w:ascii="仿宋" w:hAnsi="仿宋" w:eastAsia="仿宋" w:cs="宋体"/>
          <w:b/>
          <w:bCs/>
          <w:color w:val="000000"/>
          <w:sz w:val="28"/>
          <w:szCs w:val="28"/>
        </w:rPr>
        <w:t>在符合采购需求、质量和服务的前提下，询价小组确定最低投标报价的响应人作为成交供应商；若出现两家或两家以上投标报价最低且相等时，则由询价小组现场以抽签的方式确定成交供应商。响应人投标报价和承诺一经询价小组认可，即为成交的合同价。</w:t>
      </w:r>
    </w:p>
    <w:p>
      <w:pPr>
        <w:pStyle w:val="22"/>
        <w:numPr>
          <w:ilvl w:val="0"/>
          <w:numId w:val="1"/>
        </w:numPr>
        <w:spacing w:line="360" w:lineRule="auto"/>
        <w:ind w:firstLineChars="0"/>
        <w:rPr>
          <w:rFonts w:ascii="仿宋" w:hAnsi="仿宋" w:eastAsia="仿宋" w:cs="仿宋"/>
          <w:sz w:val="28"/>
          <w:szCs w:val="28"/>
          <w:lang w:bidi="ar"/>
        </w:rPr>
      </w:pPr>
      <w:bookmarkStart w:id="39" w:name="_Hlt503877239"/>
      <w:bookmarkEnd w:id="39"/>
      <w:r>
        <w:rPr>
          <w:rFonts w:hint="eastAsia" w:ascii="仿宋" w:hAnsi="仿宋" w:eastAsia="仿宋" w:cs="仿宋"/>
          <w:sz w:val="28"/>
          <w:szCs w:val="28"/>
          <w:lang w:bidi="ar"/>
        </w:rPr>
        <w:t>成交服务费</w:t>
      </w:r>
    </w:p>
    <w:p>
      <w:pPr>
        <w:pStyle w:val="22"/>
        <w:tabs>
          <w:tab w:val="left" w:pos="1077"/>
        </w:tabs>
        <w:spacing w:line="360" w:lineRule="auto"/>
        <w:ind w:left="240" w:firstLine="280" w:firstLineChars="100"/>
        <w:rPr>
          <w:rFonts w:ascii="仿宋" w:hAnsi="仿宋" w:eastAsia="仿宋"/>
          <w:sz w:val="28"/>
          <w:szCs w:val="28"/>
        </w:rPr>
      </w:pPr>
      <w:r>
        <w:rPr>
          <w:rFonts w:hint="eastAsia" w:ascii="仿宋" w:hAnsi="仿宋" w:eastAsia="仿宋"/>
          <w:sz w:val="28"/>
          <w:szCs w:val="28"/>
        </w:rPr>
        <w:t>（一）成交供应商应在成交结果公告确定成交后三（3）个工作日向登录“中达通采交易平台”交纳成交服务费。</w:t>
      </w:r>
    </w:p>
    <w:p>
      <w:pPr>
        <w:pStyle w:val="22"/>
        <w:tabs>
          <w:tab w:val="left" w:pos="1077"/>
        </w:tabs>
        <w:spacing w:line="360" w:lineRule="auto"/>
        <w:ind w:left="240" w:firstLine="280" w:firstLineChars="100"/>
        <w:rPr>
          <w:rFonts w:ascii="仿宋" w:hAnsi="仿宋" w:eastAsia="仿宋"/>
          <w:sz w:val="28"/>
          <w:szCs w:val="28"/>
        </w:rPr>
      </w:pPr>
      <w:r>
        <w:rPr>
          <w:rFonts w:hint="eastAsia" w:ascii="仿宋" w:hAnsi="仿宋" w:eastAsia="仿宋"/>
          <w:sz w:val="28"/>
          <w:szCs w:val="28"/>
        </w:rPr>
        <w:t>（二）收费标准按中标标的成交金额的1</w:t>
      </w:r>
      <w:r>
        <w:rPr>
          <w:rFonts w:ascii="仿宋" w:hAnsi="仿宋" w:eastAsia="仿宋"/>
          <w:sz w:val="28"/>
          <w:szCs w:val="28"/>
        </w:rPr>
        <w:t>%</w:t>
      </w:r>
      <w:r>
        <w:rPr>
          <w:rFonts w:hint="eastAsia" w:ascii="仿宋" w:hAnsi="仿宋" w:eastAsia="仿宋"/>
          <w:sz w:val="28"/>
          <w:szCs w:val="28"/>
        </w:rPr>
        <w:t>收取（不足3</w:t>
      </w:r>
      <w:r>
        <w:rPr>
          <w:rFonts w:ascii="仿宋" w:hAnsi="仿宋" w:eastAsia="仿宋"/>
          <w:sz w:val="28"/>
          <w:szCs w:val="28"/>
        </w:rPr>
        <w:t>00</w:t>
      </w:r>
      <w:r>
        <w:rPr>
          <w:rFonts w:hint="eastAsia" w:ascii="仿宋" w:hAnsi="仿宋" w:eastAsia="仿宋"/>
          <w:sz w:val="28"/>
          <w:szCs w:val="28"/>
        </w:rPr>
        <w:t>元的按3</w:t>
      </w:r>
      <w:r>
        <w:rPr>
          <w:rFonts w:ascii="仿宋" w:hAnsi="仿宋" w:eastAsia="仿宋"/>
          <w:sz w:val="28"/>
          <w:szCs w:val="28"/>
        </w:rPr>
        <w:t>00</w:t>
      </w:r>
      <w:r>
        <w:rPr>
          <w:rFonts w:hint="eastAsia" w:ascii="仿宋" w:hAnsi="仿宋" w:eastAsia="仿宋"/>
          <w:sz w:val="28"/>
          <w:szCs w:val="28"/>
        </w:rPr>
        <w:t>元收取）。</w:t>
      </w:r>
    </w:p>
    <w:p>
      <w:pPr>
        <w:pStyle w:val="22"/>
        <w:numPr>
          <w:ilvl w:val="0"/>
          <w:numId w:val="1"/>
        </w:numPr>
        <w:spacing w:line="360" w:lineRule="auto"/>
        <w:ind w:firstLineChars="0"/>
        <w:rPr>
          <w:rFonts w:ascii="仿宋" w:hAnsi="仿宋" w:eastAsia="仿宋" w:cs="仿宋"/>
          <w:sz w:val="28"/>
          <w:szCs w:val="28"/>
          <w:lang w:bidi="ar"/>
        </w:rPr>
      </w:pPr>
      <w:r>
        <w:rPr>
          <w:rFonts w:hint="eastAsia" w:ascii="仿宋" w:hAnsi="仿宋" w:eastAsia="仿宋" w:cs="仿宋"/>
          <w:sz w:val="28"/>
          <w:szCs w:val="28"/>
          <w:lang w:bidi="ar"/>
        </w:rPr>
        <w:t>合同的授予</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（一）成交通知</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成交供应商在平台缴纳成交服务费后，由平台签发《成交通知书》。</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《成交通知书》将作为签订合同的重要依据，是合同的组成部分。</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（二）签订合同</w:t>
      </w:r>
    </w:p>
    <w:p>
      <w:pPr>
        <w:shd w:val="clear" w:color="auto" w:fill="FFFFFF"/>
        <w:spacing w:line="360" w:lineRule="auto"/>
        <w:ind w:firstLine="560" w:firstLineChars="200"/>
        <w:rPr>
          <w:rFonts w:ascii="仿宋" w:hAnsi="仿宋" w:eastAsia="仿宋" w:cs="宋体"/>
          <w:color w:val="000000"/>
          <w:sz w:val="28"/>
          <w:szCs w:val="28"/>
        </w:rPr>
      </w:pPr>
      <w:r>
        <w:rPr>
          <w:rFonts w:hint="eastAsia" w:ascii="仿宋" w:hAnsi="仿宋" w:eastAsia="仿宋" w:cs="宋体"/>
          <w:color w:val="000000"/>
          <w:sz w:val="28"/>
          <w:szCs w:val="28"/>
        </w:rPr>
        <w:t>1</w:t>
      </w:r>
      <w:r>
        <w:rPr>
          <w:rFonts w:ascii="仿宋" w:hAnsi="仿宋" w:eastAsia="仿宋" w:cs="宋体"/>
          <w:color w:val="000000"/>
          <w:sz w:val="28"/>
          <w:szCs w:val="28"/>
        </w:rPr>
        <w:t>.</w:t>
      </w:r>
      <w:r>
        <w:rPr>
          <w:rFonts w:hint="eastAsia" w:ascii="仿宋" w:hAnsi="仿宋" w:eastAsia="仿宋" w:cs="宋体"/>
          <w:color w:val="000000"/>
          <w:sz w:val="28"/>
          <w:szCs w:val="28"/>
        </w:rPr>
        <w:t>成交供应商应当自成交通知书发出之日起三十（30）个日历日内，应与采购人签订合同。</w:t>
      </w:r>
    </w:p>
    <w:p>
      <w:pPr>
        <w:shd w:val="clear" w:color="auto" w:fill="FFFFFF"/>
        <w:spacing w:line="360" w:lineRule="auto"/>
        <w:ind w:firstLine="560" w:firstLineChars="200"/>
        <w:rPr>
          <w:rFonts w:ascii="仿宋" w:hAnsi="仿宋" w:eastAsia="仿宋" w:cs="宋体"/>
          <w:color w:val="000000"/>
          <w:sz w:val="28"/>
          <w:szCs w:val="28"/>
        </w:rPr>
      </w:pPr>
      <w:r>
        <w:rPr>
          <w:rFonts w:ascii="仿宋" w:hAnsi="仿宋" w:eastAsia="仿宋" w:cs="宋体"/>
          <w:color w:val="000000"/>
          <w:sz w:val="28"/>
          <w:szCs w:val="28"/>
        </w:rPr>
        <w:t>2.</w:t>
      </w:r>
      <w:r>
        <w:rPr>
          <w:rFonts w:hint="eastAsia" w:ascii="仿宋" w:hAnsi="仿宋" w:eastAsia="仿宋" w:cs="宋体"/>
          <w:color w:val="000000"/>
          <w:sz w:val="28"/>
          <w:szCs w:val="28"/>
        </w:rPr>
        <w:t>、询价文件、成交供应商的响应文件及澄清、说明或者更正文件等，均为签订合同的依据。</w:t>
      </w:r>
    </w:p>
    <w:p>
      <w:pPr>
        <w:shd w:val="clear" w:color="auto" w:fill="FFFFFF"/>
        <w:spacing w:line="360" w:lineRule="auto"/>
        <w:ind w:firstLine="562" w:firstLineChars="200"/>
        <w:rPr>
          <w:rFonts w:ascii="仿宋" w:hAnsi="仿宋" w:eastAsia="仿宋" w:cs="宋体"/>
          <w:b/>
          <w:bCs/>
          <w:color w:val="000000"/>
          <w:sz w:val="28"/>
          <w:szCs w:val="28"/>
        </w:rPr>
      </w:pPr>
    </w:p>
    <w:p>
      <w:pPr>
        <w:shd w:val="clear" w:color="auto" w:fill="FFFFFF"/>
        <w:spacing w:line="360" w:lineRule="auto"/>
        <w:ind w:firstLine="562" w:firstLineChars="200"/>
        <w:rPr>
          <w:rFonts w:ascii="仿宋" w:hAnsi="仿宋" w:eastAsia="仿宋" w:cs="宋体"/>
          <w:b/>
          <w:bCs/>
          <w:color w:val="000000"/>
          <w:sz w:val="28"/>
          <w:szCs w:val="28"/>
        </w:rPr>
      </w:pPr>
    </w:p>
    <w:p>
      <w:pPr>
        <w:shd w:val="clear" w:color="auto" w:fill="FFFFFF"/>
        <w:spacing w:line="360" w:lineRule="auto"/>
        <w:ind w:firstLine="562" w:firstLineChars="200"/>
        <w:rPr>
          <w:rFonts w:ascii="仿宋" w:hAnsi="仿宋" w:eastAsia="仿宋" w:cs="宋体"/>
          <w:b/>
          <w:bCs/>
          <w:color w:val="000000"/>
          <w:sz w:val="28"/>
          <w:szCs w:val="28"/>
        </w:rPr>
      </w:pPr>
    </w:p>
    <w:p>
      <w:pPr>
        <w:shd w:val="clear" w:color="auto" w:fill="FFFFFF"/>
        <w:spacing w:line="360" w:lineRule="auto"/>
        <w:ind w:firstLine="562" w:firstLineChars="200"/>
        <w:rPr>
          <w:rFonts w:ascii="仿宋" w:hAnsi="仿宋" w:eastAsia="仿宋" w:cs="宋体"/>
          <w:b/>
          <w:bCs/>
          <w:color w:val="000000"/>
          <w:sz w:val="28"/>
          <w:szCs w:val="28"/>
        </w:rPr>
      </w:pP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第五部分 合同范本（参考）</w:t>
      </w:r>
    </w:p>
    <w:p>
      <w:pPr>
        <w:shd w:val="clear" w:color="auto" w:fill="FFFFFF"/>
        <w:spacing w:line="360" w:lineRule="auto"/>
        <w:ind w:firstLine="560" w:firstLineChars="200"/>
        <w:rPr>
          <w:rFonts w:ascii="仿宋" w:hAnsi="仿宋" w:eastAsia="仿宋" w:cs="宋体"/>
          <w:color w:val="000000"/>
          <w:sz w:val="28"/>
          <w:szCs w:val="28"/>
        </w:rPr>
      </w:pPr>
    </w:p>
    <w:p>
      <w:pPr>
        <w:spacing w:line="360" w:lineRule="auto"/>
        <w:jc w:val="center"/>
        <w:rPr>
          <w:rFonts w:ascii="宋体" w:hAnsi="宋体"/>
          <w:color w:val="000000"/>
          <w:sz w:val="28"/>
          <w:szCs w:val="18"/>
        </w:rPr>
      </w:pPr>
      <w:r>
        <w:rPr>
          <w:rFonts w:ascii="宋体" w:hAnsi="宋体"/>
          <w:color w:val="000000"/>
          <w:kern w:val="0"/>
          <w:sz w:val="28"/>
          <w:szCs w:val="18"/>
        </w:rPr>
        <w:t>合同主要条款</w:t>
      </w:r>
    </w:p>
    <w:p>
      <w:pPr>
        <w:spacing w:line="360" w:lineRule="auto"/>
        <w:jc w:val="center"/>
        <w:rPr>
          <w:rFonts w:ascii="宋体" w:hAnsi="宋体"/>
          <w:color w:val="000000"/>
          <w:sz w:val="28"/>
          <w:szCs w:val="18"/>
        </w:rPr>
      </w:pPr>
      <w:r>
        <w:rPr>
          <w:rFonts w:hint="eastAsia" w:ascii="宋体" w:hAnsi="宋体"/>
          <w:color w:val="000000"/>
          <w:kern w:val="0"/>
          <w:sz w:val="28"/>
          <w:szCs w:val="18"/>
        </w:rPr>
        <w:t>（参考）</w:t>
      </w:r>
    </w:p>
    <w:p>
      <w:pPr>
        <w:spacing w:line="360" w:lineRule="auto"/>
        <w:jc w:val="center"/>
        <w:rPr>
          <w:rFonts w:ascii="宋体" w:hAnsi="宋体"/>
          <w:color w:val="000000"/>
          <w:sz w:val="28"/>
          <w:szCs w:val="18"/>
        </w:rPr>
      </w:pPr>
    </w:p>
    <w:p>
      <w:pPr>
        <w:tabs>
          <w:tab w:val="left" w:pos="3640"/>
        </w:tabs>
        <w:autoSpaceDE w:val="0"/>
        <w:autoSpaceDN w:val="0"/>
        <w:spacing w:line="360" w:lineRule="auto"/>
        <w:rPr>
          <w:rFonts w:ascii="宋体"/>
          <w:sz w:val="24"/>
          <w:u w:val="single"/>
        </w:rPr>
      </w:pPr>
      <w:r>
        <w:rPr>
          <w:rFonts w:hint="eastAsia" w:ascii="宋体" w:hAnsi="宋体" w:cs="宋体"/>
          <w:sz w:val="24"/>
        </w:rPr>
        <w:t>甲方（采购人）：</w:t>
      </w:r>
      <w:r>
        <w:rPr>
          <w:rFonts w:hint="eastAsia" w:ascii="宋体" w:hAnsi="宋体" w:cs="宋体"/>
          <w:sz w:val="24"/>
          <w:u w:val="single"/>
        </w:rPr>
        <w:t xml:space="preserve">                    </w:t>
      </w:r>
      <w:r>
        <w:rPr>
          <w:rFonts w:ascii="宋体" w:hAnsi="宋体" w:cs="宋体"/>
          <w:sz w:val="24"/>
          <w:u w:val="single"/>
        </w:rPr>
        <w:t xml:space="preserve">    </w:t>
      </w:r>
      <w:r>
        <w:rPr>
          <w:rFonts w:hint="eastAsia" w:ascii="宋体" w:hAnsi="宋体" w:cs="宋体"/>
          <w:sz w:val="24"/>
          <w:u w:val="single"/>
        </w:rPr>
        <w:t xml:space="preserve">       </w:t>
      </w:r>
    </w:p>
    <w:p>
      <w:pPr>
        <w:tabs>
          <w:tab w:val="left" w:pos="3640"/>
        </w:tabs>
        <w:autoSpaceDE w:val="0"/>
        <w:autoSpaceDN w:val="0"/>
        <w:spacing w:line="360" w:lineRule="auto"/>
        <w:rPr>
          <w:rFonts w:ascii="宋体"/>
          <w:sz w:val="24"/>
          <w:u w:val="single"/>
        </w:rPr>
      </w:pPr>
      <w:r>
        <w:rPr>
          <w:rFonts w:hint="eastAsia" w:ascii="宋体" w:hAnsi="宋体" w:cs="宋体"/>
          <w:sz w:val="24"/>
        </w:rPr>
        <w:t>乙方（成交供应商）：</w:t>
      </w:r>
      <w:r>
        <w:rPr>
          <w:rFonts w:hint="eastAsia" w:ascii="宋体" w:hAnsi="宋体" w:cs="宋体"/>
          <w:sz w:val="24"/>
          <w:u w:val="single"/>
        </w:rPr>
        <w:t xml:space="preserve">                           </w:t>
      </w:r>
    </w:p>
    <w:p>
      <w:pPr>
        <w:tabs>
          <w:tab w:val="left" w:pos="3640"/>
        </w:tabs>
        <w:autoSpaceDE w:val="0"/>
        <w:autoSpaceDN w:val="0"/>
        <w:spacing w:line="360" w:lineRule="auto"/>
        <w:ind w:firstLine="480" w:firstLineChars="200"/>
        <w:rPr>
          <w:rFonts w:ascii="宋体" w:hAnsi="宋体" w:cs="宋体"/>
          <w:sz w:val="24"/>
        </w:rPr>
      </w:pPr>
      <w:r>
        <w:rPr>
          <w:rFonts w:hint="eastAsia" w:ascii="宋体" w:hAnsi="宋体" w:cs="宋体"/>
          <w:sz w:val="24"/>
        </w:rPr>
        <w:t>根据《中华人民共和国民法典》及</w:t>
      </w:r>
      <w:r>
        <w:rPr>
          <w:rFonts w:hint="eastAsia" w:ascii="宋体" w:hAnsi="宋体"/>
          <w:b/>
          <w:bCs/>
          <w:sz w:val="24"/>
          <w:u w:val="single"/>
        </w:rPr>
        <w:t>江门市中和考场及台山、恩平科目三考场考试系统升级采购项目</w:t>
      </w:r>
      <w:r>
        <w:rPr>
          <w:rFonts w:hint="eastAsia" w:ascii="宋体" w:hAnsi="宋体" w:cs="宋体"/>
          <w:sz w:val="24"/>
        </w:rPr>
        <w:t>的询价函、成交供应商的报价函等，甲、乙双方经协商一致，签订如下合同条款，并共同遵守。</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一、货物名称、规格型号、技术要求、数量及金额</w:t>
      </w:r>
    </w:p>
    <w:p>
      <w:pPr>
        <w:tabs>
          <w:tab w:val="left" w:pos="3640"/>
        </w:tabs>
        <w:autoSpaceDE w:val="0"/>
        <w:autoSpaceDN w:val="0"/>
        <w:spacing w:line="360" w:lineRule="auto"/>
        <w:ind w:firstLine="514" w:firstLineChars="200"/>
        <w:rPr>
          <w:rFonts w:ascii="宋体" w:hAnsi="宋体"/>
          <w:b/>
          <w:spacing w:val="8"/>
          <w:sz w:val="24"/>
        </w:rPr>
      </w:pPr>
      <w:r>
        <w:rPr>
          <w:rFonts w:hint="eastAsia" w:ascii="宋体" w:hAnsi="宋体"/>
          <w:b/>
          <w:spacing w:val="8"/>
          <w:sz w:val="24"/>
        </w:rPr>
        <w:t>本合同所列货物首先须满足询价函“货物需求及技术要求”要求，其次与成交供应商的报价函一致。</w:t>
      </w:r>
    </w:p>
    <w:p>
      <w:pPr>
        <w:tabs>
          <w:tab w:val="left" w:pos="3640"/>
        </w:tabs>
        <w:autoSpaceDE w:val="0"/>
        <w:autoSpaceDN w:val="0"/>
        <w:spacing w:line="360" w:lineRule="auto"/>
        <w:ind w:firstLine="514" w:firstLineChars="200"/>
        <w:rPr>
          <w:rFonts w:ascii="宋体" w:hAnsi="宋体"/>
          <w:b/>
          <w:spacing w:val="8"/>
          <w:sz w:val="24"/>
        </w:rPr>
      </w:pPr>
      <w:r>
        <w:rPr>
          <w:rFonts w:hint="eastAsia" w:ascii="宋体" w:hAnsi="宋体"/>
          <w:b/>
          <w:spacing w:val="8"/>
          <w:sz w:val="24"/>
        </w:rPr>
        <w:t>合同价（大写）</w:t>
      </w:r>
      <w:r>
        <w:rPr>
          <w:rFonts w:hint="eastAsia" w:ascii="宋体" w:hAnsi="宋体"/>
          <w:b/>
          <w:spacing w:val="8"/>
          <w:sz w:val="24"/>
          <w:u w:val="single"/>
        </w:rPr>
        <w:t xml:space="preserve"> </w:t>
      </w:r>
      <w:r>
        <w:rPr>
          <w:rFonts w:ascii="宋体" w:hAnsi="宋体"/>
          <w:b/>
          <w:spacing w:val="8"/>
          <w:sz w:val="24"/>
          <w:u w:val="single"/>
        </w:rPr>
        <w:t xml:space="preserve">        </w:t>
      </w:r>
      <w:r>
        <w:rPr>
          <w:rFonts w:hint="eastAsia" w:ascii="宋体" w:hAnsi="宋体"/>
          <w:b/>
          <w:spacing w:val="8"/>
          <w:sz w:val="24"/>
          <w:u w:val="single"/>
        </w:rPr>
        <w:t xml:space="preserve">（￥： </w:t>
      </w:r>
      <w:r>
        <w:rPr>
          <w:rFonts w:ascii="宋体" w:hAnsi="宋体"/>
          <w:b/>
          <w:spacing w:val="8"/>
          <w:sz w:val="24"/>
          <w:u w:val="single"/>
        </w:rPr>
        <w:t xml:space="preserve">   </w:t>
      </w:r>
      <w:r>
        <w:rPr>
          <w:rFonts w:hint="eastAsia" w:ascii="宋体" w:hAnsi="宋体"/>
          <w:b/>
          <w:spacing w:val="8"/>
          <w:sz w:val="24"/>
          <w:u w:val="single"/>
        </w:rPr>
        <w:t>元）</w:t>
      </w:r>
      <w:r>
        <w:rPr>
          <w:rFonts w:hint="eastAsia" w:ascii="宋体" w:hAnsi="宋体"/>
          <w:b/>
          <w:spacing w:val="8"/>
          <w:sz w:val="24"/>
        </w:rPr>
        <w:t>，包括但不限于：货物的全部价款、辅材、税费、运输、装卸、安装、调试、技术指导、培训、咨询、检测、包装等验收合格交付使用之前发生的所有费用以及技术和售后服务、招标代理服务费等其他各项与之有关所有费用</w:t>
      </w:r>
      <w:r>
        <w:rPr>
          <w:rFonts w:hint="eastAsia" w:ascii="宋体" w:hAnsi="宋体" w:cs="黑体"/>
          <w:b/>
          <w:bCs/>
          <w:sz w:val="24"/>
        </w:rPr>
        <w:t>。</w:t>
      </w:r>
    </w:p>
    <w:p>
      <w:pPr>
        <w:tabs>
          <w:tab w:val="left" w:pos="3640"/>
        </w:tabs>
        <w:autoSpaceDE w:val="0"/>
        <w:autoSpaceDN w:val="0"/>
        <w:spacing w:line="360" w:lineRule="auto"/>
        <w:ind w:firstLine="514" w:firstLineChars="200"/>
        <w:rPr>
          <w:rFonts w:ascii="宋体" w:hAnsi="宋体"/>
          <w:spacing w:val="8"/>
          <w:sz w:val="24"/>
        </w:rPr>
      </w:pPr>
      <w:r>
        <w:rPr>
          <w:rFonts w:hint="eastAsia" w:ascii="宋体" w:hAnsi="宋体"/>
          <w:b/>
          <w:spacing w:val="8"/>
          <w:sz w:val="24"/>
        </w:rPr>
        <w:t>二、保修及售后服务</w:t>
      </w:r>
      <w:r>
        <w:rPr>
          <w:rFonts w:hint="eastAsia" w:ascii="宋体" w:hAnsi="宋体"/>
          <w:spacing w:val="8"/>
          <w:sz w:val="24"/>
        </w:rPr>
        <w:t>：依据商品的保修条款、售后服务条款，询价函另有要求的从其</w:t>
      </w:r>
      <w:r>
        <w:rPr>
          <w:rFonts w:hint="eastAsia" w:ascii="宋体" w:hAnsi="宋体" w:cs="黑体"/>
          <w:sz w:val="24"/>
        </w:rPr>
        <w:t>约定</w:t>
      </w:r>
      <w:r>
        <w:rPr>
          <w:rFonts w:hint="eastAsia" w:ascii="宋体" w:hAnsi="宋体"/>
          <w:spacing w:val="8"/>
          <w:sz w:val="24"/>
        </w:rPr>
        <w:t>。</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三、供货、安装及调试期：自合同签订之日起</w:t>
      </w:r>
      <w:r>
        <w:rPr>
          <w:rFonts w:ascii="宋体" w:hAnsi="宋体" w:cs="黑体"/>
          <w:b/>
          <w:sz w:val="24"/>
        </w:rPr>
        <w:t>30</w:t>
      </w:r>
      <w:r>
        <w:rPr>
          <w:rFonts w:hint="eastAsia" w:ascii="宋体" w:hAnsi="宋体" w:cs="黑体"/>
          <w:b/>
          <w:sz w:val="24"/>
        </w:rPr>
        <w:t>个日历日。</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四、质保期限：</w:t>
      </w:r>
      <w:r>
        <w:rPr>
          <w:rFonts w:hint="eastAsia" w:ascii="宋体" w:hAnsi="宋体" w:cs="黑体"/>
          <w:b/>
          <w:sz w:val="24"/>
          <w:u w:val="single"/>
        </w:rPr>
        <w:t>一年</w:t>
      </w:r>
      <w:r>
        <w:rPr>
          <w:rFonts w:hint="eastAsia" w:ascii="宋体" w:hAnsi="宋体" w:cs="黑体"/>
          <w:b/>
          <w:sz w:val="24"/>
        </w:rPr>
        <w:t>。</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五、</w:t>
      </w:r>
      <w:r>
        <w:rPr>
          <w:rFonts w:ascii="宋体" w:hAnsi="宋体" w:cs="黑体"/>
          <w:b/>
          <w:sz w:val="24"/>
        </w:rPr>
        <w:t>质量要求：</w:t>
      </w:r>
      <w:r>
        <w:rPr>
          <w:rFonts w:hint="eastAsia" w:ascii="宋体" w:hAnsi="宋体" w:cs="黑体"/>
          <w:b/>
          <w:sz w:val="24"/>
        </w:rPr>
        <w:t>符合国家或行业标准</w:t>
      </w:r>
      <w:r>
        <w:rPr>
          <w:rFonts w:ascii="宋体" w:hAnsi="宋体" w:cs="黑体"/>
          <w:b/>
          <w:sz w:val="24"/>
        </w:rPr>
        <w:t>。</w:t>
      </w:r>
    </w:p>
    <w:p>
      <w:pPr>
        <w:tabs>
          <w:tab w:val="left" w:pos="3640"/>
        </w:tabs>
        <w:autoSpaceDE w:val="0"/>
        <w:autoSpaceDN w:val="0"/>
        <w:spacing w:line="360" w:lineRule="auto"/>
        <w:ind w:firstLine="482" w:firstLineChars="200"/>
        <w:rPr>
          <w:rFonts w:ascii="宋体" w:hAnsi="宋体"/>
          <w:b/>
          <w:sz w:val="24"/>
        </w:rPr>
      </w:pPr>
      <w:r>
        <w:rPr>
          <w:rFonts w:hint="eastAsia" w:ascii="宋体" w:hAnsi="宋体" w:cs="黑体"/>
          <w:b/>
          <w:sz w:val="24"/>
        </w:rPr>
        <w:t>六、供货地点：采购人指定</w:t>
      </w:r>
      <w:r>
        <w:rPr>
          <w:rFonts w:ascii="宋体" w:hAnsi="宋体" w:cs="黑体"/>
          <w:b/>
          <w:sz w:val="24"/>
        </w:rPr>
        <w:t>地点</w:t>
      </w:r>
      <w:r>
        <w:rPr>
          <w:rFonts w:hint="eastAsia" w:ascii="宋体" w:hAnsi="宋体" w:cs="黑体"/>
          <w:b/>
          <w:sz w:val="24"/>
        </w:rPr>
        <w:t>。</w:t>
      </w:r>
    </w:p>
    <w:p>
      <w:pPr>
        <w:spacing w:line="360" w:lineRule="auto"/>
        <w:ind w:firstLine="482" w:firstLineChars="200"/>
        <w:rPr>
          <w:rFonts w:ascii="宋体" w:hAnsi="宋体" w:cs="黑体"/>
          <w:b/>
          <w:bCs/>
          <w:sz w:val="24"/>
        </w:rPr>
      </w:pPr>
      <w:r>
        <w:rPr>
          <w:rFonts w:hint="eastAsia" w:ascii="宋体" w:hAnsi="宋体" w:cs="黑体"/>
          <w:b/>
          <w:sz w:val="24"/>
        </w:rPr>
        <w:t>七、</w:t>
      </w:r>
      <w:r>
        <w:rPr>
          <w:rFonts w:hint="eastAsia" w:ascii="宋体" w:hAnsi="宋体"/>
          <w:b/>
          <w:sz w:val="24"/>
        </w:rPr>
        <w:t>验收及</w:t>
      </w:r>
      <w:r>
        <w:rPr>
          <w:rFonts w:ascii="宋体" w:hAnsi="宋体"/>
          <w:b/>
          <w:sz w:val="24"/>
        </w:rPr>
        <w:t>检测</w:t>
      </w:r>
      <w:r>
        <w:rPr>
          <w:rFonts w:hint="eastAsia" w:ascii="宋体" w:hAnsi="宋体"/>
          <w:b/>
          <w:sz w:val="24"/>
        </w:rPr>
        <w:t>：</w:t>
      </w:r>
      <w:r>
        <w:rPr>
          <w:rFonts w:hint="eastAsia" w:ascii="宋体" w:hAnsi="宋体"/>
          <w:sz w:val="24"/>
        </w:rPr>
        <w:t>成交供应商提供的货物必须是全新、合格产品，完全符合国家规定的质量标准或行业的标准。</w:t>
      </w:r>
    </w:p>
    <w:p>
      <w:pPr>
        <w:spacing w:line="360" w:lineRule="auto"/>
        <w:ind w:firstLine="482" w:firstLineChars="200"/>
        <w:rPr>
          <w:rFonts w:ascii="宋体" w:hAnsi="宋体" w:cs="黑体"/>
          <w:sz w:val="24"/>
        </w:rPr>
      </w:pPr>
      <w:r>
        <w:rPr>
          <w:rFonts w:hint="eastAsia" w:ascii="宋体" w:hAnsi="宋体" w:cs="黑体"/>
          <w:b/>
          <w:sz w:val="24"/>
        </w:rPr>
        <w:t>八、付款方式：</w:t>
      </w:r>
      <w:r>
        <w:rPr>
          <w:rFonts w:hint="eastAsia" w:ascii="宋体" w:hAnsi="宋体"/>
          <w:b/>
          <w:sz w:val="24"/>
        </w:rPr>
        <w:t>见询价须知“付款方式”。</w:t>
      </w:r>
    </w:p>
    <w:p>
      <w:pPr>
        <w:spacing w:line="360" w:lineRule="auto"/>
        <w:ind w:firstLine="514" w:firstLineChars="200"/>
        <w:rPr>
          <w:rFonts w:ascii="宋体" w:hAnsi="宋体"/>
          <w:b/>
          <w:sz w:val="24"/>
        </w:rPr>
      </w:pPr>
      <w:r>
        <w:rPr>
          <w:rFonts w:hint="eastAsia" w:ascii="宋体" w:hAnsi="宋体"/>
          <w:b/>
          <w:spacing w:val="8"/>
          <w:sz w:val="24"/>
        </w:rPr>
        <w:t>十、</w:t>
      </w:r>
      <w:r>
        <w:rPr>
          <w:rFonts w:hint="eastAsia" w:ascii="宋体" w:hAnsi="宋体" w:cs="黑体"/>
          <w:b/>
          <w:sz w:val="24"/>
        </w:rPr>
        <w:t>违约责任</w:t>
      </w:r>
    </w:p>
    <w:p>
      <w:pPr>
        <w:tabs>
          <w:tab w:val="left" w:pos="3640"/>
        </w:tabs>
        <w:autoSpaceDE w:val="0"/>
        <w:autoSpaceDN w:val="0"/>
        <w:spacing w:line="360" w:lineRule="auto"/>
        <w:ind w:firstLine="512" w:firstLineChars="200"/>
        <w:rPr>
          <w:rFonts w:ascii="宋体" w:hAnsi="宋体"/>
          <w:b/>
          <w:sz w:val="24"/>
        </w:rPr>
      </w:pPr>
      <w:r>
        <w:rPr>
          <w:rFonts w:hint="eastAsia" w:ascii="宋体" w:hAnsi="宋体"/>
          <w:spacing w:val="8"/>
          <w:sz w:val="24"/>
        </w:rPr>
        <w:t>1.甲方无正当理由拒收货物，甲方向乙方偿付货款总值的</w:t>
      </w:r>
      <w:r>
        <w:rPr>
          <w:rFonts w:ascii="宋体" w:hAnsi="宋体"/>
          <w:spacing w:val="8"/>
          <w:sz w:val="24"/>
          <w:u w:val="single"/>
        </w:rPr>
        <w:t xml:space="preserve"> 5</w:t>
      </w:r>
      <w:r>
        <w:rPr>
          <w:rFonts w:hint="eastAsia" w:ascii="宋体" w:hAnsi="宋体"/>
          <w:spacing w:val="8"/>
          <w:sz w:val="24"/>
          <w:u w:val="single"/>
        </w:rPr>
        <w:t xml:space="preserve"> </w:t>
      </w:r>
      <w:r>
        <w:rPr>
          <w:rFonts w:hint="eastAsia" w:ascii="宋体" w:hAnsi="宋体"/>
          <w:spacing w:val="8"/>
          <w:sz w:val="24"/>
        </w:rPr>
        <w:t>％的违约金；</w:t>
      </w:r>
    </w:p>
    <w:p>
      <w:pPr>
        <w:tabs>
          <w:tab w:val="left" w:pos="3640"/>
        </w:tabs>
        <w:autoSpaceDE w:val="0"/>
        <w:autoSpaceDN w:val="0"/>
        <w:spacing w:line="360" w:lineRule="auto"/>
        <w:ind w:firstLine="512" w:firstLineChars="200"/>
        <w:rPr>
          <w:rFonts w:ascii="宋体" w:hAnsi="宋体"/>
          <w:b/>
          <w:sz w:val="24"/>
        </w:rPr>
      </w:pPr>
      <w:r>
        <w:rPr>
          <w:rFonts w:hint="eastAsia" w:ascii="宋体" w:hAnsi="宋体"/>
          <w:spacing w:val="8"/>
          <w:sz w:val="24"/>
        </w:rPr>
        <w:t>2.甲方无正当理由逾期付货款的，甲方向乙方每日偿付</w:t>
      </w:r>
      <w:r>
        <w:rPr>
          <w:rFonts w:ascii="宋体" w:hAnsi="宋体"/>
          <w:spacing w:val="8"/>
          <w:sz w:val="24"/>
          <w:u w:val="single"/>
        </w:rPr>
        <w:t xml:space="preserve"> 1</w:t>
      </w:r>
      <w:r>
        <w:rPr>
          <w:rFonts w:hint="eastAsia" w:ascii="宋体" w:hAnsi="宋体"/>
          <w:spacing w:val="8"/>
          <w:sz w:val="24"/>
          <w:u w:val="single"/>
        </w:rPr>
        <w:t xml:space="preserve"> </w:t>
      </w:r>
      <w:r>
        <w:rPr>
          <w:rFonts w:hint="eastAsia" w:ascii="宋体" w:hAnsi="宋体"/>
          <w:spacing w:val="8"/>
          <w:sz w:val="24"/>
        </w:rPr>
        <w:t>‰的违约金；</w:t>
      </w:r>
    </w:p>
    <w:p>
      <w:pPr>
        <w:tabs>
          <w:tab w:val="left" w:pos="3640"/>
        </w:tabs>
        <w:autoSpaceDE w:val="0"/>
        <w:autoSpaceDN w:val="0"/>
        <w:spacing w:line="360" w:lineRule="auto"/>
        <w:ind w:firstLine="512" w:firstLineChars="200"/>
        <w:rPr>
          <w:rFonts w:ascii="宋体" w:hAnsi="宋体"/>
          <w:b/>
          <w:sz w:val="24"/>
        </w:rPr>
      </w:pPr>
      <w:r>
        <w:rPr>
          <w:rFonts w:hint="eastAsia" w:ascii="宋体" w:hAnsi="宋体"/>
          <w:spacing w:val="8"/>
          <w:sz w:val="24"/>
        </w:rPr>
        <w:t>3.乙方不能交付货物的，乙方向甲方支付货款总值</w:t>
      </w:r>
      <w:r>
        <w:rPr>
          <w:rFonts w:hint="eastAsia" w:ascii="宋体" w:hAnsi="宋体"/>
          <w:spacing w:val="8"/>
          <w:sz w:val="24"/>
          <w:u w:val="single"/>
        </w:rPr>
        <w:t xml:space="preserve">  </w:t>
      </w:r>
      <w:r>
        <w:rPr>
          <w:rFonts w:ascii="宋体" w:hAnsi="宋体"/>
          <w:spacing w:val="8"/>
          <w:sz w:val="24"/>
          <w:u w:val="single"/>
        </w:rPr>
        <w:t>5</w:t>
      </w:r>
      <w:r>
        <w:rPr>
          <w:rFonts w:hint="eastAsia" w:ascii="宋体" w:hAnsi="宋体"/>
          <w:spacing w:val="8"/>
          <w:sz w:val="24"/>
          <w:u w:val="single"/>
        </w:rPr>
        <w:t xml:space="preserve">  </w:t>
      </w:r>
      <w:r>
        <w:rPr>
          <w:rFonts w:hint="eastAsia" w:ascii="宋体" w:hAnsi="宋体"/>
          <w:spacing w:val="8"/>
          <w:sz w:val="24"/>
        </w:rPr>
        <w:t>％的违约金；</w:t>
      </w:r>
    </w:p>
    <w:p>
      <w:pPr>
        <w:tabs>
          <w:tab w:val="left" w:pos="3640"/>
        </w:tabs>
        <w:autoSpaceDE w:val="0"/>
        <w:autoSpaceDN w:val="0"/>
        <w:spacing w:line="360" w:lineRule="auto"/>
        <w:ind w:firstLine="512" w:firstLineChars="200"/>
        <w:rPr>
          <w:rFonts w:ascii="宋体" w:hAnsi="宋体"/>
          <w:spacing w:val="8"/>
          <w:sz w:val="24"/>
        </w:rPr>
      </w:pPr>
      <w:r>
        <w:rPr>
          <w:rFonts w:hint="eastAsia" w:ascii="宋体" w:hAnsi="宋体"/>
          <w:spacing w:val="8"/>
          <w:sz w:val="24"/>
        </w:rPr>
        <w:t>4.乙方逾期交付货物的，乙方向甲方每日偿付货款总值的</w:t>
      </w:r>
      <w:r>
        <w:rPr>
          <w:rFonts w:hint="eastAsia" w:ascii="宋体" w:hAnsi="宋体"/>
          <w:spacing w:val="8"/>
          <w:sz w:val="24"/>
          <w:u w:val="single"/>
        </w:rPr>
        <w:t xml:space="preserve">  </w:t>
      </w:r>
      <w:r>
        <w:rPr>
          <w:rFonts w:ascii="宋体" w:hAnsi="宋体"/>
          <w:spacing w:val="8"/>
          <w:sz w:val="24"/>
          <w:u w:val="single"/>
        </w:rPr>
        <w:t>1</w:t>
      </w:r>
      <w:r>
        <w:rPr>
          <w:rFonts w:hint="eastAsia" w:ascii="宋体" w:hAnsi="宋体"/>
          <w:spacing w:val="8"/>
          <w:sz w:val="24"/>
          <w:u w:val="single"/>
        </w:rPr>
        <w:t xml:space="preserve">  </w:t>
      </w:r>
      <w:r>
        <w:rPr>
          <w:rFonts w:hint="eastAsia" w:ascii="宋体" w:hAnsi="宋体"/>
          <w:spacing w:val="8"/>
          <w:sz w:val="24"/>
        </w:rPr>
        <w:t>‰的违约金。</w:t>
      </w:r>
    </w:p>
    <w:p>
      <w:pPr>
        <w:spacing w:line="360" w:lineRule="auto"/>
        <w:ind w:left="-178" w:leftChars="-85" w:firstLine="660" w:firstLineChars="257"/>
        <w:rPr>
          <w:rFonts w:ascii="宋体" w:hAnsi="宋体"/>
          <w:b/>
          <w:spacing w:val="8"/>
          <w:sz w:val="24"/>
        </w:rPr>
      </w:pPr>
      <w:r>
        <w:rPr>
          <w:rFonts w:hint="eastAsia" w:ascii="宋体" w:hAnsi="宋体"/>
          <w:b/>
          <w:spacing w:val="8"/>
          <w:sz w:val="24"/>
        </w:rPr>
        <w:t>十一、解决合同纠纷方式</w:t>
      </w:r>
    </w:p>
    <w:p>
      <w:pPr>
        <w:spacing w:line="360" w:lineRule="auto"/>
        <w:ind w:left="-178" w:leftChars="-85" w:firstLine="657" w:firstLineChars="257"/>
        <w:rPr>
          <w:rFonts w:ascii="宋体" w:hAnsi="宋体"/>
          <w:spacing w:val="8"/>
          <w:sz w:val="24"/>
        </w:rPr>
      </w:pPr>
      <w:r>
        <w:rPr>
          <w:rFonts w:hint="eastAsia" w:ascii="宋体" w:hAnsi="宋体"/>
          <w:spacing w:val="8"/>
          <w:sz w:val="24"/>
        </w:rPr>
        <w:t>双方可以通过和解或者调解解决合同争议。有一方不愿和解、调解或者和解、调解不成的，可以根据仲裁协议向仲裁机构申请仲裁。双方没有订立仲裁协议或者仲裁协议无效的，可以向江门市人民法院起诉。</w:t>
      </w:r>
    </w:p>
    <w:p>
      <w:pPr>
        <w:spacing w:line="360" w:lineRule="auto"/>
        <w:ind w:left="-178" w:leftChars="-85" w:firstLine="660" w:firstLineChars="257"/>
        <w:rPr>
          <w:rFonts w:ascii="宋体" w:hAnsi="宋体"/>
          <w:b/>
          <w:spacing w:val="8"/>
          <w:sz w:val="24"/>
        </w:rPr>
      </w:pPr>
      <w:r>
        <w:rPr>
          <w:rFonts w:hint="eastAsia" w:ascii="宋体" w:hAnsi="宋体"/>
          <w:b/>
          <w:spacing w:val="8"/>
          <w:sz w:val="24"/>
        </w:rPr>
        <w:t>十二、</w:t>
      </w:r>
      <w:r>
        <w:rPr>
          <w:rFonts w:hint="eastAsia" w:ascii="宋体" w:hAnsi="宋体" w:cs="黑体"/>
          <w:b/>
          <w:sz w:val="24"/>
        </w:rPr>
        <w:t>本合同组成及解释先后顺序：</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1.成交通知书；</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2.询价函；</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3.本合同文本；</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4.成交供应商的报价函；</w:t>
      </w:r>
    </w:p>
    <w:p>
      <w:pPr>
        <w:tabs>
          <w:tab w:val="left" w:pos="3640"/>
        </w:tabs>
        <w:autoSpaceDE w:val="0"/>
        <w:autoSpaceDN w:val="0"/>
        <w:spacing w:line="360" w:lineRule="auto"/>
        <w:ind w:firstLine="480" w:firstLineChars="200"/>
        <w:rPr>
          <w:rFonts w:ascii="宋体" w:hAnsi="宋体" w:cs="黑体"/>
          <w:sz w:val="24"/>
        </w:rPr>
      </w:pPr>
      <w:r>
        <w:rPr>
          <w:rFonts w:hint="eastAsia" w:ascii="宋体" w:hAnsi="宋体" w:cs="黑体"/>
          <w:sz w:val="24"/>
        </w:rPr>
        <w:t>5.其他补充</w:t>
      </w:r>
      <w:r>
        <w:rPr>
          <w:rFonts w:hint="eastAsia" w:ascii="宋体" w:hAnsi="宋体" w:cs="黑体"/>
          <w:kern w:val="0"/>
          <w:sz w:val="24"/>
        </w:rPr>
        <w:t>约定</w:t>
      </w:r>
      <w:r>
        <w:rPr>
          <w:rFonts w:hint="eastAsia" w:ascii="宋体" w:hAnsi="宋体" w:cs="黑体"/>
          <w:sz w:val="24"/>
        </w:rPr>
        <w:t>事项。</w:t>
      </w:r>
    </w:p>
    <w:p>
      <w:pPr>
        <w:tabs>
          <w:tab w:val="left" w:pos="3640"/>
        </w:tabs>
        <w:autoSpaceDE w:val="0"/>
        <w:autoSpaceDN w:val="0"/>
        <w:spacing w:line="360" w:lineRule="auto"/>
        <w:ind w:firstLine="482" w:firstLineChars="200"/>
        <w:rPr>
          <w:rFonts w:ascii="宋体" w:hAnsi="宋体" w:cs="黑体"/>
          <w:b/>
          <w:sz w:val="24"/>
        </w:rPr>
      </w:pPr>
      <w:r>
        <w:rPr>
          <w:rFonts w:hint="eastAsia" w:ascii="宋体" w:hAnsi="宋体" w:cs="黑体"/>
          <w:b/>
          <w:sz w:val="24"/>
        </w:rPr>
        <w:t>十三、本合同自双方法人代表或授权代表签字并加盖公章即生效。</w:t>
      </w:r>
    </w:p>
    <w:p>
      <w:pPr>
        <w:tabs>
          <w:tab w:val="left" w:pos="3640"/>
        </w:tabs>
        <w:autoSpaceDE w:val="0"/>
        <w:autoSpaceDN w:val="0"/>
        <w:spacing w:line="360" w:lineRule="auto"/>
        <w:ind w:firstLine="482" w:firstLineChars="200"/>
        <w:rPr>
          <w:rFonts w:ascii="宋体" w:hAnsi="宋体" w:cs="黑体"/>
          <w:sz w:val="24"/>
        </w:rPr>
      </w:pPr>
      <w:r>
        <w:rPr>
          <w:rFonts w:hint="eastAsia" w:ascii="宋体" w:hAnsi="宋体" w:cs="黑体"/>
          <w:b/>
          <w:sz w:val="24"/>
        </w:rPr>
        <w:t>十四、本合同一式六份，甲、乙双方各二份，合同备案部门各执一份，均具有同等法律效力。</w:t>
      </w:r>
    </w:p>
    <w:p>
      <w:pPr>
        <w:pStyle w:val="6"/>
        <w:snapToGrid w:val="0"/>
        <w:spacing w:line="360" w:lineRule="auto"/>
        <w:ind w:firstLine="720" w:firstLineChars="300"/>
        <w:rPr>
          <w:rFonts w:hAnsi="宋体"/>
          <w:sz w:val="24"/>
          <w:szCs w:val="24"/>
        </w:rPr>
      </w:pPr>
    </w:p>
    <w:p>
      <w:pPr>
        <w:pStyle w:val="6"/>
        <w:snapToGrid w:val="0"/>
        <w:spacing w:line="360" w:lineRule="auto"/>
        <w:ind w:firstLine="720" w:firstLineChars="300"/>
        <w:rPr>
          <w:rFonts w:hAnsi="宋体"/>
          <w:sz w:val="24"/>
          <w:szCs w:val="24"/>
        </w:rPr>
      </w:pPr>
      <w:r>
        <w:rPr>
          <w:rFonts w:hint="eastAsia" w:hAnsi="宋体"/>
          <w:sz w:val="24"/>
          <w:szCs w:val="24"/>
        </w:rPr>
        <w:t xml:space="preserve">甲方：（公章）                        乙方：（公章） </w:t>
      </w:r>
    </w:p>
    <w:p>
      <w:pPr>
        <w:pStyle w:val="6"/>
        <w:snapToGrid w:val="0"/>
        <w:spacing w:line="360" w:lineRule="auto"/>
        <w:ind w:firstLine="480" w:firstLineChars="200"/>
        <w:rPr>
          <w:rFonts w:hAnsi="宋体"/>
          <w:sz w:val="24"/>
          <w:szCs w:val="24"/>
        </w:rPr>
      </w:pPr>
      <w:r>
        <w:rPr>
          <w:rFonts w:hint="eastAsia" w:hAnsi="宋体"/>
          <w:sz w:val="24"/>
          <w:szCs w:val="24"/>
        </w:rPr>
        <w:t xml:space="preserve">  法定代表人 </w:t>
      </w:r>
      <w:r>
        <w:rPr>
          <w:rFonts w:hAnsi="宋体"/>
          <w:sz w:val="24"/>
          <w:szCs w:val="24"/>
        </w:rPr>
        <w:t xml:space="preserve"> </w:t>
      </w:r>
      <w:r>
        <w:rPr>
          <w:rFonts w:hint="eastAsia" w:hAnsi="宋体"/>
          <w:sz w:val="24"/>
          <w:szCs w:val="24"/>
        </w:rPr>
        <w:t xml:space="preserve">                  </w:t>
      </w:r>
      <w:r>
        <w:rPr>
          <w:rFonts w:hAnsi="宋体"/>
          <w:sz w:val="24"/>
          <w:szCs w:val="24"/>
        </w:rPr>
        <w:t xml:space="preserve">    </w:t>
      </w:r>
      <w:r>
        <w:rPr>
          <w:rFonts w:hint="eastAsia" w:hAnsi="宋体"/>
          <w:sz w:val="24"/>
          <w:szCs w:val="24"/>
        </w:rPr>
        <w:t xml:space="preserve">   法定代表人 </w:t>
      </w:r>
    </w:p>
    <w:p>
      <w:pPr>
        <w:pStyle w:val="6"/>
        <w:snapToGrid w:val="0"/>
        <w:spacing w:line="360" w:lineRule="auto"/>
        <w:ind w:firstLine="720" w:firstLineChars="300"/>
        <w:rPr>
          <w:rFonts w:hAnsi="宋体"/>
          <w:sz w:val="24"/>
          <w:szCs w:val="24"/>
        </w:rPr>
      </w:pPr>
      <w:r>
        <w:rPr>
          <w:rFonts w:hint="eastAsia" w:hAnsi="宋体"/>
          <w:sz w:val="24"/>
          <w:szCs w:val="24"/>
        </w:rPr>
        <w:t>或授权</w:t>
      </w:r>
      <w:r>
        <w:rPr>
          <w:rFonts w:hAnsi="宋体"/>
          <w:sz w:val="24"/>
          <w:szCs w:val="24"/>
        </w:rPr>
        <w:t>委托人</w:t>
      </w:r>
      <w:r>
        <w:rPr>
          <w:rFonts w:hint="eastAsia" w:hAnsi="宋体"/>
          <w:sz w:val="24"/>
          <w:szCs w:val="24"/>
        </w:rPr>
        <w:t xml:space="preserve">：                  </w:t>
      </w:r>
      <w:r>
        <w:rPr>
          <w:rFonts w:hAnsi="宋体"/>
          <w:sz w:val="24"/>
          <w:szCs w:val="24"/>
        </w:rPr>
        <w:t xml:space="preserve"> </w:t>
      </w:r>
      <w:r>
        <w:rPr>
          <w:rFonts w:hint="eastAsia" w:hAnsi="宋体"/>
          <w:sz w:val="24"/>
          <w:szCs w:val="24"/>
        </w:rPr>
        <w:t xml:space="preserve">    或</w:t>
      </w:r>
      <w:r>
        <w:rPr>
          <w:rFonts w:hAnsi="宋体"/>
          <w:sz w:val="24"/>
          <w:szCs w:val="24"/>
        </w:rPr>
        <w:t>授权委托</w:t>
      </w:r>
      <w:r>
        <w:rPr>
          <w:rFonts w:hint="eastAsia" w:hAnsi="宋体"/>
          <w:sz w:val="24"/>
          <w:szCs w:val="24"/>
        </w:rPr>
        <w:t>人</w:t>
      </w:r>
      <w:r>
        <w:rPr>
          <w:rFonts w:hAnsi="宋体"/>
          <w:sz w:val="24"/>
          <w:szCs w:val="24"/>
        </w:rPr>
        <w:t>：</w:t>
      </w:r>
    </w:p>
    <w:p>
      <w:pPr>
        <w:pStyle w:val="6"/>
        <w:snapToGrid w:val="0"/>
        <w:spacing w:line="360" w:lineRule="auto"/>
        <w:ind w:firstLine="1200" w:firstLineChars="500"/>
        <w:rPr>
          <w:rFonts w:hAnsi="宋体"/>
          <w:sz w:val="24"/>
          <w:szCs w:val="24"/>
        </w:rPr>
      </w:pPr>
      <w:r>
        <w:rPr>
          <w:rFonts w:hint="eastAsia" w:hAnsi="宋体"/>
          <w:sz w:val="24"/>
          <w:szCs w:val="24"/>
        </w:rPr>
        <w:t>（签字）                        （签字）</w:t>
      </w:r>
    </w:p>
    <w:p>
      <w:pPr>
        <w:pStyle w:val="6"/>
        <w:snapToGrid w:val="0"/>
        <w:spacing w:line="360" w:lineRule="auto"/>
        <w:ind w:firstLine="708" w:firstLineChars="295"/>
        <w:rPr>
          <w:rFonts w:hAnsi="宋体"/>
          <w:color w:val="000000"/>
          <w:sz w:val="28"/>
          <w:szCs w:val="18"/>
        </w:rPr>
      </w:pPr>
      <w:r>
        <w:rPr>
          <w:rFonts w:hint="eastAsia" w:hAnsi="宋体"/>
          <w:sz w:val="24"/>
          <w:szCs w:val="24"/>
        </w:rPr>
        <w:t xml:space="preserve">日期： </w:t>
      </w:r>
      <w:r>
        <w:rPr>
          <w:rFonts w:hAnsi="宋体"/>
          <w:sz w:val="24"/>
          <w:szCs w:val="24"/>
        </w:rPr>
        <w:t xml:space="preserve">   </w:t>
      </w:r>
      <w:r>
        <w:rPr>
          <w:rFonts w:hint="eastAsia" w:hAnsi="宋体"/>
          <w:sz w:val="24"/>
          <w:szCs w:val="24"/>
        </w:rPr>
        <w:t xml:space="preserve">年 </w:t>
      </w:r>
      <w:r>
        <w:rPr>
          <w:rFonts w:hAnsi="宋体"/>
          <w:sz w:val="24"/>
          <w:szCs w:val="24"/>
        </w:rPr>
        <w:t xml:space="preserve">   </w:t>
      </w:r>
      <w:r>
        <w:rPr>
          <w:rFonts w:hint="eastAsia" w:hAnsi="宋体"/>
          <w:sz w:val="24"/>
          <w:szCs w:val="24"/>
        </w:rPr>
        <w:t xml:space="preserve">月 </w:t>
      </w:r>
      <w:r>
        <w:rPr>
          <w:rFonts w:hAnsi="宋体"/>
          <w:sz w:val="24"/>
          <w:szCs w:val="24"/>
        </w:rPr>
        <w:t xml:space="preserve">   </w:t>
      </w:r>
      <w:r>
        <w:rPr>
          <w:rFonts w:hint="eastAsia" w:hAnsi="宋体"/>
          <w:sz w:val="24"/>
          <w:szCs w:val="24"/>
        </w:rPr>
        <w:t xml:space="preserve">日 </w:t>
      </w:r>
      <w:r>
        <w:rPr>
          <w:rFonts w:hAnsi="宋体"/>
          <w:sz w:val="24"/>
          <w:szCs w:val="24"/>
        </w:rPr>
        <w:t xml:space="preserve">            </w:t>
      </w:r>
      <w:r>
        <w:rPr>
          <w:rFonts w:hint="eastAsia" w:hAnsi="宋体"/>
          <w:sz w:val="24"/>
          <w:szCs w:val="24"/>
        </w:rPr>
        <w:t xml:space="preserve">日期： </w:t>
      </w:r>
      <w:r>
        <w:rPr>
          <w:rFonts w:hAnsi="宋体"/>
          <w:sz w:val="24"/>
          <w:szCs w:val="24"/>
        </w:rPr>
        <w:t xml:space="preserve">    </w:t>
      </w:r>
      <w:r>
        <w:rPr>
          <w:rFonts w:hint="eastAsia" w:hAnsi="宋体"/>
          <w:sz w:val="24"/>
          <w:szCs w:val="24"/>
        </w:rPr>
        <w:t xml:space="preserve">年 </w:t>
      </w:r>
      <w:r>
        <w:rPr>
          <w:rFonts w:hAnsi="宋体"/>
          <w:sz w:val="24"/>
          <w:szCs w:val="24"/>
        </w:rPr>
        <w:t xml:space="preserve">    </w:t>
      </w:r>
      <w:r>
        <w:rPr>
          <w:rFonts w:hint="eastAsia" w:hAnsi="宋体"/>
          <w:sz w:val="24"/>
          <w:szCs w:val="24"/>
        </w:rPr>
        <w:t xml:space="preserve">月 </w:t>
      </w:r>
      <w:r>
        <w:rPr>
          <w:rFonts w:hAnsi="宋体"/>
          <w:sz w:val="24"/>
          <w:szCs w:val="24"/>
        </w:rPr>
        <w:t xml:space="preserve">    </w:t>
      </w:r>
      <w:r>
        <w:rPr>
          <w:rFonts w:hint="eastAsia" w:hAnsi="宋体"/>
          <w:sz w:val="24"/>
          <w:szCs w:val="24"/>
        </w:rPr>
        <w:t>日</w:t>
      </w:r>
    </w:p>
    <w:p>
      <w:pPr>
        <w:spacing w:line="360" w:lineRule="auto"/>
        <w:ind w:firstLine="6160" w:firstLineChars="2200"/>
        <w:rPr>
          <w:rFonts w:ascii="仿宋" w:hAnsi="仿宋" w:eastAsia="仿宋" w:cs="华文仿宋"/>
          <w:sz w:val="28"/>
          <w:szCs w:val="28"/>
        </w:rPr>
      </w:pPr>
    </w:p>
    <w:p>
      <w:pPr>
        <w:pStyle w:val="10"/>
        <w:spacing w:line="360" w:lineRule="auto"/>
        <w:ind w:firstLine="560"/>
        <w:jc w:val="center"/>
        <w:rPr>
          <w:rFonts w:ascii="仿宋" w:hAnsi="仿宋" w:eastAsia="仿宋" w:cs="华文仿宋"/>
          <w:sz w:val="28"/>
          <w:szCs w:val="28"/>
        </w:rPr>
      </w:pPr>
      <w:r>
        <w:rPr>
          <w:rFonts w:hint="eastAsia" w:ascii="仿宋" w:hAnsi="仿宋" w:eastAsia="仿宋" w:cs="华文仿宋"/>
          <w:sz w:val="28"/>
          <w:szCs w:val="28"/>
        </w:rPr>
        <w:br w:type="page"/>
      </w:r>
    </w:p>
    <w:p>
      <w:pPr>
        <w:widowControl/>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 xml:space="preserve">第六部分 </w:t>
      </w:r>
      <w:r>
        <w:rPr>
          <w:rFonts w:ascii="仿宋" w:hAnsi="仿宋" w:eastAsia="仿宋" w:cs="宋体"/>
          <w:b/>
          <w:sz w:val="44"/>
          <w:szCs w:val="44"/>
          <w:lang w:bidi="ar"/>
        </w:rPr>
        <w:t xml:space="preserve"> </w:t>
      </w:r>
      <w:r>
        <w:rPr>
          <w:rFonts w:hint="eastAsia" w:ascii="仿宋" w:hAnsi="仿宋" w:eastAsia="仿宋" w:cs="宋体"/>
          <w:b/>
          <w:sz w:val="44"/>
          <w:szCs w:val="44"/>
          <w:lang w:bidi="ar"/>
        </w:rPr>
        <w:t>响应文件格</w:t>
      </w:r>
      <w:bookmarkStart w:id="40" w:name="_Toc486671573"/>
      <w:bookmarkStart w:id="41" w:name="_Toc476976201"/>
      <w:bookmarkStart w:id="42" w:name="_Toc458262639"/>
      <w:bookmarkStart w:id="43" w:name="_Toc467236769"/>
      <w:bookmarkStart w:id="44" w:name="_Toc454701406"/>
      <w:bookmarkStart w:id="45" w:name="_Toc7900"/>
    </w:p>
    <w:p>
      <w:pPr>
        <w:widowControl/>
        <w:spacing w:line="360" w:lineRule="auto"/>
        <w:rPr>
          <w:sz w:val="28"/>
          <w:szCs w:val="28"/>
        </w:rPr>
      </w:pPr>
      <w:bookmarkStart w:id="46" w:name="_Toc88658844"/>
    </w:p>
    <w:p>
      <w:pPr>
        <w:widowControl/>
        <w:spacing w:line="360" w:lineRule="auto"/>
        <w:rPr>
          <w:sz w:val="28"/>
          <w:szCs w:val="28"/>
        </w:rPr>
      </w:pPr>
      <w:r>
        <w:rPr>
          <w:rFonts w:hint="eastAsia"/>
          <w:sz w:val="28"/>
          <w:szCs w:val="28"/>
        </w:rPr>
        <w:t>一、报价一览表</w:t>
      </w:r>
      <w:bookmarkEnd w:id="40"/>
      <w:bookmarkEnd w:id="41"/>
      <w:bookmarkEnd w:id="42"/>
      <w:bookmarkEnd w:id="43"/>
      <w:bookmarkEnd w:id="44"/>
      <w:bookmarkEnd w:id="46"/>
    </w:p>
    <w:p>
      <w:pPr>
        <w:widowControl/>
        <w:spacing w:line="360" w:lineRule="auto"/>
        <w:rPr>
          <w:sz w:val="28"/>
          <w:szCs w:val="28"/>
        </w:rPr>
      </w:pPr>
    </w:p>
    <w:p>
      <w:pPr>
        <w:spacing w:line="360" w:lineRule="auto"/>
        <w:jc w:val="center"/>
        <w:rPr>
          <w:rFonts w:ascii="仿宋" w:hAnsi="仿宋" w:eastAsia="仿宋" w:cs="宋体"/>
          <w:b/>
          <w:sz w:val="44"/>
          <w:szCs w:val="44"/>
          <w:lang w:bidi="ar"/>
        </w:rPr>
      </w:pPr>
      <w:r>
        <w:rPr>
          <w:rFonts w:hint="eastAsia" w:ascii="仿宋" w:hAnsi="仿宋" w:eastAsia="仿宋" w:cs="宋体"/>
          <w:b/>
          <w:sz w:val="44"/>
          <w:szCs w:val="44"/>
          <w:lang w:bidi="ar"/>
        </w:rPr>
        <w:t>报价一览表</w:t>
      </w:r>
    </w:p>
    <w:p>
      <w:pPr>
        <w:tabs>
          <w:tab w:val="right" w:pos="8647"/>
        </w:tabs>
        <w:spacing w:line="360" w:lineRule="auto"/>
        <w:ind w:firstLine="482" w:firstLineChars="200"/>
        <w:rPr>
          <w:rFonts w:ascii="宋体" w:hAnsi="宋体"/>
          <w:b/>
          <w:bCs/>
          <w:sz w:val="24"/>
          <w:szCs w:val="24"/>
        </w:rPr>
      </w:pPr>
      <w:r>
        <w:rPr>
          <w:rFonts w:hint="eastAsia" w:ascii="宋体" w:hAnsi="宋体"/>
          <w:b/>
          <w:sz w:val="24"/>
          <w:szCs w:val="24"/>
        </w:rPr>
        <w:t>采购编号：</w:t>
      </w:r>
      <w:r>
        <w:rPr>
          <w:rFonts w:hint="eastAsia" w:ascii="宋体" w:hAnsi="宋体"/>
          <w:b/>
          <w:sz w:val="24"/>
          <w:szCs w:val="24"/>
        </w:rPr>
        <w:tab/>
      </w:r>
      <w:r>
        <w:rPr>
          <w:rFonts w:hint="eastAsia" w:ascii="宋体" w:hAnsi="宋体"/>
          <w:b/>
          <w:sz w:val="24"/>
          <w:szCs w:val="24"/>
        </w:rPr>
        <w:t>报价单位：人民币</w:t>
      </w:r>
    </w:p>
    <w:tbl>
      <w:tblPr>
        <w:tblStyle w:val="11"/>
        <w:tblW w:w="0" w:type="auto"/>
        <w:tblInd w:w="-2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1"/>
        <w:gridCol w:w="3869"/>
        <w:gridCol w:w="17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30" w:hRule="atLeast"/>
        </w:trPr>
        <w:tc>
          <w:tcPr>
            <w:tcW w:w="3591" w:type="dxa"/>
            <w:tcBorders>
              <w:left w:val="single" w:color="000000" w:sz="4" w:space="0"/>
              <w:bottom w:val="nil"/>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供应商名称</w:t>
            </w:r>
          </w:p>
        </w:tc>
        <w:tc>
          <w:tcPr>
            <w:tcW w:w="3869"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项目总报价</w:t>
            </w:r>
          </w:p>
        </w:tc>
        <w:tc>
          <w:tcPr>
            <w:tcW w:w="1756" w:type="dxa"/>
            <w:tcBorders>
              <w:left w:val="single" w:color="000000" w:sz="4" w:space="0"/>
              <w:bottom w:val="single" w:color="auto"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b/>
                <w:bCs/>
                <w:sz w:val="24"/>
              </w:rPr>
            </w:pPr>
            <w:r>
              <w:rPr>
                <w:rFonts w:hint="eastAsia" w:ascii="宋体" w:hAnsi="宋体"/>
                <w:b/>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591"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c>
          <w:tcPr>
            <w:tcW w:w="3869" w:type="dxa"/>
            <w:tcBorders>
              <w:left w:val="single" w:color="000000" w:sz="4" w:space="0"/>
            </w:tcBorders>
            <w:vAlign w:val="center"/>
          </w:tcPr>
          <w:p>
            <w:pPr>
              <w:spacing w:line="360" w:lineRule="auto"/>
              <w:jc w:val="center"/>
              <w:rPr>
                <w:rFonts w:ascii="宋体" w:hAnsi="宋体"/>
                <w:i/>
                <w:iCs/>
                <w:sz w:val="24"/>
              </w:rPr>
            </w:pPr>
            <w:r>
              <w:rPr>
                <w:rFonts w:hint="eastAsia" w:ascii="宋体" w:hAnsi="宋体"/>
                <w:i/>
                <w:iCs/>
                <w:sz w:val="24"/>
              </w:rPr>
              <w:t>（小写金额）</w:t>
            </w:r>
          </w:p>
        </w:tc>
        <w:tc>
          <w:tcPr>
            <w:tcW w:w="1756" w:type="dxa"/>
            <w:vMerge w:val="restart"/>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9" w:hRule="atLeast"/>
        </w:trPr>
        <w:tc>
          <w:tcPr>
            <w:tcW w:w="3591"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c>
          <w:tcPr>
            <w:tcW w:w="3869" w:type="dxa"/>
            <w:tcBorders>
              <w:left w:val="single" w:color="000000" w:sz="4" w:space="0"/>
            </w:tcBorders>
            <w:vAlign w:val="center"/>
          </w:tcPr>
          <w:p>
            <w:pPr>
              <w:spacing w:line="360" w:lineRule="auto"/>
              <w:jc w:val="center"/>
              <w:rPr>
                <w:rFonts w:ascii="宋体" w:hAnsi="宋体"/>
                <w:i/>
                <w:iCs/>
                <w:sz w:val="24"/>
              </w:rPr>
            </w:pPr>
            <w:r>
              <w:rPr>
                <w:rFonts w:hint="eastAsia" w:ascii="宋体" w:hAnsi="宋体"/>
                <w:i/>
                <w:iCs/>
                <w:sz w:val="24"/>
              </w:rPr>
              <w:t>（大写金额）</w:t>
            </w:r>
          </w:p>
        </w:tc>
        <w:tc>
          <w:tcPr>
            <w:tcW w:w="1756" w:type="dxa"/>
            <w:vMerge w:val="continue"/>
            <w:tcBorders>
              <w:left w:val="single" w:color="000000" w:sz="4" w:space="0"/>
            </w:tcBorders>
            <w:vAlign w:val="center"/>
          </w:tcPr>
          <w:p>
            <w:pPr>
              <w:tabs>
                <w:tab w:val="left" w:pos="654"/>
                <w:tab w:val="left" w:pos="1734"/>
                <w:tab w:val="left" w:pos="2814"/>
                <w:tab w:val="left" w:pos="3894"/>
                <w:tab w:val="left" w:pos="5334"/>
                <w:tab w:val="left" w:pos="6414"/>
                <w:tab w:val="left" w:pos="7254"/>
                <w:tab w:val="left" w:pos="8574"/>
                <w:tab w:val="left" w:pos="9654"/>
              </w:tabs>
              <w:spacing w:line="360" w:lineRule="auto"/>
              <w:jc w:val="center"/>
              <w:rPr>
                <w:rFonts w:ascii="宋体" w:hAnsi="宋体"/>
                <w:sz w:val="24"/>
              </w:rPr>
            </w:pPr>
          </w:p>
        </w:tc>
      </w:tr>
    </w:tbl>
    <w:p>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527"/>
        <w:rPr>
          <w:rFonts w:ascii="宋体" w:hAnsi="宋体"/>
          <w:b/>
          <w:sz w:val="24"/>
          <w:szCs w:val="24"/>
        </w:rPr>
      </w:pPr>
      <w:r>
        <w:rPr>
          <w:rFonts w:hint="eastAsia" w:ascii="宋体" w:hAnsi="宋体"/>
          <w:b/>
          <w:sz w:val="24"/>
          <w:szCs w:val="24"/>
        </w:rPr>
        <w:t>注：1</w:t>
      </w:r>
      <w:r>
        <w:rPr>
          <w:rFonts w:ascii="宋体" w:hAnsi="宋体"/>
          <w:b/>
          <w:sz w:val="24"/>
          <w:szCs w:val="24"/>
        </w:rPr>
        <w:t>.</w:t>
      </w:r>
      <w:r>
        <w:rPr>
          <w:rFonts w:hint="eastAsia" w:ascii="宋体" w:hAnsi="宋体"/>
          <w:b/>
          <w:bCs/>
          <w:sz w:val="24"/>
          <w:szCs w:val="24"/>
        </w:rPr>
        <w:t>报价应为该项目总价，即含税全包价。以人民币为结算单位。</w:t>
      </w:r>
    </w:p>
    <w:p>
      <w:pPr>
        <w:tabs>
          <w:tab w:val="left" w:pos="654"/>
          <w:tab w:val="left" w:pos="1734"/>
          <w:tab w:val="left" w:pos="2814"/>
          <w:tab w:val="left" w:pos="3894"/>
          <w:tab w:val="left" w:pos="5334"/>
          <w:tab w:val="left" w:pos="6414"/>
          <w:tab w:val="left" w:pos="7254"/>
          <w:tab w:val="left" w:pos="8574"/>
          <w:tab w:val="left" w:pos="9654"/>
        </w:tabs>
        <w:spacing w:line="360" w:lineRule="auto"/>
        <w:ind w:firstLine="993"/>
        <w:rPr>
          <w:rFonts w:ascii="宋体" w:hAnsi="宋体"/>
          <w:sz w:val="24"/>
          <w:szCs w:val="24"/>
        </w:rPr>
      </w:pPr>
      <w:r>
        <w:rPr>
          <w:rFonts w:ascii="宋体" w:hAnsi="宋体"/>
          <w:sz w:val="24"/>
          <w:szCs w:val="24"/>
        </w:rPr>
        <w:t>2.</w:t>
      </w:r>
      <w:r>
        <w:rPr>
          <w:rFonts w:hint="eastAsia" w:ascii="宋体" w:hAnsi="宋体"/>
          <w:bCs/>
          <w:sz w:val="24"/>
          <w:szCs w:val="24"/>
        </w:rPr>
        <w:t>供应商对该项目只允许有一个报价，采购人不接受任何有选择性的报价</w:t>
      </w:r>
      <w:r>
        <w:rPr>
          <w:rFonts w:hint="eastAsia" w:ascii="宋体" w:hAnsi="宋体"/>
          <w:sz w:val="24"/>
          <w:szCs w:val="24"/>
        </w:rPr>
        <w:t>。</w:t>
      </w:r>
    </w:p>
    <w:p>
      <w:pPr>
        <w:tabs>
          <w:tab w:val="left" w:pos="845"/>
        </w:tabs>
        <w:spacing w:line="360" w:lineRule="auto"/>
        <w:ind w:firstLine="991" w:firstLineChars="413"/>
        <w:rPr>
          <w:rFonts w:ascii="宋体" w:hAnsi="宋体"/>
          <w:sz w:val="24"/>
          <w:szCs w:val="24"/>
        </w:rPr>
      </w:pPr>
      <w:r>
        <w:rPr>
          <w:rFonts w:hint="eastAsia" w:ascii="宋体" w:hAnsi="宋体"/>
          <w:sz w:val="24"/>
          <w:szCs w:val="24"/>
        </w:rPr>
        <w:t>3</w:t>
      </w:r>
      <w:r>
        <w:rPr>
          <w:rFonts w:ascii="宋体" w:hAnsi="宋体"/>
          <w:sz w:val="24"/>
          <w:szCs w:val="24"/>
        </w:rPr>
        <w:t>.</w:t>
      </w:r>
      <w:r>
        <w:rPr>
          <w:rFonts w:hint="eastAsia" w:ascii="宋体" w:hAnsi="宋体"/>
          <w:sz w:val="24"/>
          <w:szCs w:val="24"/>
        </w:rPr>
        <w:t>供应商认为有必要说明而本表中无相应栏目的，请在“备注”一栏中说明。</w:t>
      </w: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p>
      <w:pPr>
        <w:spacing w:line="360" w:lineRule="auto"/>
        <w:ind w:firstLine="480" w:firstLineChars="200"/>
        <w:rPr>
          <w:rFonts w:ascii="宋体" w:hAnsi="宋体"/>
          <w:sz w:val="24"/>
          <w:szCs w:val="24"/>
        </w:rPr>
      </w:pPr>
    </w:p>
    <w:p>
      <w:pPr>
        <w:tabs>
          <w:tab w:val="left" w:pos="654"/>
          <w:tab w:val="left" w:pos="1734"/>
          <w:tab w:val="left" w:pos="2814"/>
          <w:tab w:val="left" w:pos="3894"/>
          <w:tab w:val="left" w:pos="5334"/>
          <w:tab w:val="left" w:pos="6414"/>
          <w:tab w:val="left" w:pos="7254"/>
          <w:tab w:val="left" w:pos="8574"/>
          <w:tab w:val="left" w:pos="9654"/>
        </w:tabs>
        <w:spacing w:line="360" w:lineRule="auto"/>
        <w:ind w:firstLine="482" w:firstLineChars="200"/>
        <w:rPr>
          <w:rFonts w:ascii="宋体" w:hAnsi="宋体"/>
          <w:b/>
          <w:sz w:val="24"/>
          <w:szCs w:val="24"/>
          <w:u w:val="single"/>
        </w:rPr>
        <w:sectPr>
          <w:pgSz w:w="11907" w:h="16840"/>
          <w:pgMar w:top="1440" w:right="1440" w:bottom="1440" w:left="1440" w:header="851" w:footer="992" w:gutter="0"/>
          <w:cols w:space="720" w:num="1"/>
          <w:docGrid w:linePitch="410" w:charSpace="-6144"/>
        </w:sectPr>
      </w:pPr>
      <w:r>
        <w:rPr>
          <w:rFonts w:hint="eastAsia" w:ascii="宋体" w:hAnsi="宋体"/>
          <w:b/>
          <w:sz w:val="24"/>
          <w:szCs w:val="24"/>
        </w:rPr>
        <w:t>响应人代表签字及盖公章：</w:t>
      </w:r>
      <w:r>
        <w:rPr>
          <w:rFonts w:hint="eastAsia" w:ascii="宋体" w:hAnsi="宋体"/>
          <w:b/>
          <w:sz w:val="24"/>
          <w:szCs w:val="24"/>
          <w:u w:val="single"/>
        </w:rPr>
        <w:t xml:space="preserve">                     </w:t>
      </w:r>
    </w:p>
    <w:p>
      <w:pPr>
        <w:pStyle w:val="2"/>
        <w:spacing w:line="360" w:lineRule="auto"/>
        <w:rPr>
          <w:rFonts w:ascii="仿宋" w:hAnsi="仿宋" w:eastAsia="仿宋" w:cs="宋体"/>
          <w:sz w:val="28"/>
          <w:szCs w:val="28"/>
        </w:rPr>
      </w:pPr>
      <w:r>
        <w:rPr>
          <w:rFonts w:hint="eastAsia" w:ascii="仿宋" w:hAnsi="仿宋" w:eastAsia="仿宋" w:cs="宋体"/>
          <w:sz w:val="28"/>
          <w:szCs w:val="28"/>
        </w:rPr>
        <w:t>二</w:t>
      </w:r>
      <w:r>
        <w:rPr>
          <w:rFonts w:ascii="仿宋" w:hAnsi="仿宋" w:eastAsia="仿宋" w:cs="宋体"/>
          <w:sz w:val="28"/>
          <w:szCs w:val="28"/>
        </w:rPr>
        <w:t>、承诺函</w:t>
      </w:r>
      <w:bookmarkEnd w:id="45"/>
    </w:p>
    <w:p>
      <w:pPr>
        <w:spacing w:line="360" w:lineRule="auto"/>
        <w:rPr>
          <w:rFonts w:ascii="仿宋" w:hAnsi="仿宋" w:eastAsia="仿宋"/>
          <w:sz w:val="28"/>
          <w:szCs w:val="28"/>
        </w:rPr>
      </w:pPr>
    </w:p>
    <w:p>
      <w:pPr>
        <w:spacing w:line="360" w:lineRule="auto"/>
        <w:ind w:right="6"/>
        <w:jc w:val="center"/>
        <w:rPr>
          <w:rFonts w:ascii="仿宋" w:hAnsi="仿宋" w:eastAsia="仿宋"/>
          <w:b/>
          <w:sz w:val="28"/>
          <w:szCs w:val="28"/>
        </w:rPr>
      </w:pPr>
      <w:r>
        <w:rPr>
          <w:rFonts w:hint="eastAsia" w:ascii="仿宋" w:hAnsi="仿宋" w:eastAsia="仿宋"/>
          <w:b/>
          <w:sz w:val="28"/>
          <w:szCs w:val="28"/>
        </w:rPr>
        <w:t>承诺函</w:t>
      </w:r>
    </w:p>
    <w:p>
      <w:pPr>
        <w:spacing w:line="360" w:lineRule="auto"/>
        <w:rPr>
          <w:rFonts w:ascii="仿宋" w:hAnsi="仿宋" w:eastAsia="仿宋"/>
          <w:sz w:val="28"/>
          <w:szCs w:val="28"/>
        </w:rPr>
      </w:pPr>
    </w:p>
    <w:p>
      <w:pPr>
        <w:spacing w:line="360" w:lineRule="auto"/>
        <w:rPr>
          <w:rFonts w:ascii="仿宋" w:hAnsi="仿宋" w:eastAsia="仿宋"/>
          <w:sz w:val="28"/>
          <w:szCs w:val="28"/>
        </w:rPr>
      </w:pPr>
      <w:r>
        <w:rPr>
          <w:rFonts w:hint="eastAsia" w:ascii="仿宋" w:hAnsi="仿宋" w:eastAsia="仿宋"/>
          <w:sz w:val="28"/>
          <w:szCs w:val="28"/>
        </w:rPr>
        <w:t>江门市融顺交通投资管理有限公司：</w:t>
      </w:r>
    </w:p>
    <w:p>
      <w:pPr>
        <w:spacing w:line="360" w:lineRule="auto"/>
        <w:ind w:firstLine="560" w:firstLineChars="200"/>
        <w:rPr>
          <w:rFonts w:ascii="仿宋" w:hAnsi="仿宋" w:eastAsia="仿宋"/>
          <w:sz w:val="28"/>
          <w:szCs w:val="28"/>
        </w:rPr>
      </w:pPr>
    </w:p>
    <w:p>
      <w:pPr>
        <w:spacing w:line="360" w:lineRule="auto"/>
        <w:ind w:firstLine="560" w:firstLineChars="200"/>
        <w:rPr>
          <w:rFonts w:ascii="仿宋" w:hAnsi="仿宋" w:eastAsia="仿宋"/>
          <w:sz w:val="28"/>
          <w:szCs w:val="28"/>
        </w:rPr>
      </w:pPr>
      <w:r>
        <w:rPr>
          <w:rFonts w:hint="eastAsia" w:ascii="仿宋" w:hAnsi="仿宋" w:eastAsia="仿宋"/>
          <w:sz w:val="28"/>
          <w:szCs w:val="28"/>
        </w:rPr>
        <w:t>我公司完全理解本项目询价文件内容，并完全响应本项目询价文件所有条款。</w:t>
      </w:r>
    </w:p>
    <w:p>
      <w:pPr>
        <w:spacing w:line="360" w:lineRule="auto"/>
        <w:ind w:firstLine="560" w:firstLineChars="200"/>
        <w:rPr>
          <w:rFonts w:ascii="仿宋" w:hAnsi="仿宋" w:eastAsia="仿宋"/>
          <w:sz w:val="28"/>
          <w:szCs w:val="28"/>
        </w:rPr>
      </w:pPr>
      <w:r>
        <w:rPr>
          <w:rFonts w:hint="eastAsia" w:ascii="仿宋" w:hAnsi="仿宋" w:eastAsia="仿宋"/>
          <w:sz w:val="28"/>
          <w:szCs w:val="28"/>
        </w:rPr>
        <w:t>若成为推荐供应商后，我公司无故不签订合同的或拖延不签的，愿意接受贵单位的处罚。</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jc w:val="right"/>
        <w:rPr>
          <w:rFonts w:ascii="仿宋" w:hAnsi="仿宋" w:eastAsia="仿宋"/>
          <w:sz w:val="28"/>
          <w:szCs w:val="28"/>
        </w:rPr>
      </w:pPr>
      <w:r>
        <w:rPr>
          <w:rFonts w:hint="eastAsia" w:ascii="仿宋" w:hAnsi="仿宋" w:eastAsia="仿宋"/>
          <w:sz w:val="28"/>
          <w:szCs w:val="28"/>
        </w:rPr>
        <w:t xml:space="preserve">法定代表人（或其授权人）签字及盖公章：           </w:t>
      </w:r>
    </w:p>
    <w:p>
      <w:pPr>
        <w:spacing w:line="360" w:lineRule="auto"/>
        <w:ind w:left="360"/>
        <w:jc w:val="right"/>
        <w:rPr>
          <w:rFonts w:ascii="仿宋" w:hAnsi="仿宋" w:eastAsia="仿宋"/>
          <w:sz w:val="28"/>
          <w:szCs w:val="28"/>
        </w:rPr>
      </w:pPr>
    </w:p>
    <w:p>
      <w:pPr>
        <w:spacing w:line="360" w:lineRule="auto"/>
        <w:ind w:right="3343" w:rightChars="1592"/>
        <w:jc w:val="right"/>
        <w:rPr>
          <w:rFonts w:ascii="仿宋" w:hAnsi="仿宋" w:eastAsia="仿宋"/>
          <w:sz w:val="28"/>
          <w:szCs w:val="28"/>
        </w:rPr>
      </w:pPr>
      <w:r>
        <w:rPr>
          <w:rFonts w:hint="eastAsia" w:ascii="仿宋" w:hAnsi="仿宋" w:eastAsia="仿宋"/>
          <w:sz w:val="28"/>
          <w:szCs w:val="28"/>
        </w:rPr>
        <w:t xml:space="preserve">日期：         </w:t>
      </w:r>
      <w:r>
        <w:rPr>
          <w:rFonts w:ascii="仿宋" w:hAnsi="仿宋" w:eastAsia="仿宋"/>
          <w:sz w:val="28"/>
          <w:szCs w:val="28"/>
        </w:rPr>
        <w:t xml:space="preserve">   </w:t>
      </w:r>
      <w:r>
        <w:rPr>
          <w:rFonts w:hint="eastAsia" w:ascii="仿宋" w:hAnsi="仿宋" w:eastAsia="仿宋"/>
          <w:sz w:val="28"/>
          <w:szCs w:val="28"/>
        </w:rPr>
        <w:t xml:space="preserve">  </w:t>
      </w:r>
    </w:p>
    <w:p>
      <w:pPr>
        <w:spacing w:line="360" w:lineRule="auto"/>
        <w:rPr>
          <w:rFonts w:ascii="仿宋" w:hAnsi="仿宋" w:eastAsia="仿宋"/>
          <w:sz w:val="28"/>
          <w:szCs w:val="28"/>
        </w:rPr>
      </w:pPr>
      <w:r>
        <w:rPr>
          <w:rFonts w:hint="eastAsia" w:ascii="仿宋" w:hAnsi="仿宋" w:eastAsia="仿宋"/>
          <w:sz w:val="28"/>
          <w:szCs w:val="28"/>
        </w:rPr>
        <w:t xml:space="preserve"> </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rPr>
          <w:rFonts w:ascii="仿宋" w:hAnsi="仿宋" w:eastAsia="仿宋"/>
          <w:b/>
          <w:sz w:val="28"/>
          <w:szCs w:val="28"/>
        </w:rPr>
      </w:pPr>
      <w:r>
        <w:rPr>
          <w:rFonts w:ascii="仿宋" w:hAnsi="仿宋" w:eastAsia="仿宋"/>
          <w:b/>
          <w:sz w:val="28"/>
          <w:szCs w:val="28"/>
        </w:rPr>
        <w:t>3</w:t>
      </w:r>
      <w:r>
        <w:rPr>
          <w:rFonts w:hint="eastAsia" w:ascii="仿宋" w:hAnsi="仿宋" w:eastAsia="仿宋"/>
          <w:b/>
          <w:sz w:val="28"/>
          <w:szCs w:val="28"/>
        </w:rPr>
        <w:t>、其他文件</w:t>
      </w:r>
    </w:p>
    <w:p>
      <w:pPr>
        <w:spacing w:line="360" w:lineRule="auto"/>
        <w:ind w:firstLine="425" w:firstLineChars="152"/>
        <w:rPr>
          <w:rFonts w:ascii="仿宋" w:hAnsi="仿宋" w:eastAsia="仿宋"/>
          <w:sz w:val="28"/>
          <w:szCs w:val="28"/>
        </w:rPr>
      </w:pPr>
      <w:r>
        <w:rPr>
          <w:rFonts w:hint="eastAsia" w:ascii="仿宋" w:hAnsi="仿宋" w:eastAsia="仿宋"/>
          <w:bCs/>
          <w:sz w:val="28"/>
          <w:szCs w:val="28"/>
        </w:rPr>
        <w:t>（1）企业营</w:t>
      </w:r>
      <w:r>
        <w:rPr>
          <w:rFonts w:hint="eastAsia" w:ascii="仿宋" w:hAnsi="仿宋" w:eastAsia="仿宋"/>
          <w:sz w:val="28"/>
          <w:szCs w:val="28"/>
        </w:rPr>
        <w:t>业执照副本、税务登记证副本及组织机构代码证副本（或五证合一副本，复印件盖公章）</w:t>
      </w:r>
    </w:p>
    <w:p>
      <w:pPr>
        <w:spacing w:line="360" w:lineRule="auto"/>
        <w:ind w:firstLine="425" w:firstLineChars="152"/>
        <w:rPr>
          <w:rFonts w:ascii="仿宋" w:hAnsi="仿宋" w:eastAsia="仿宋"/>
          <w:sz w:val="28"/>
          <w:szCs w:val="28"/>
        </w:rPr>
      </w:pPr>
      <w:r>
        <w:rPr>
          <w:rFonts w:hint="eastAsia" w:ascii="仿宋" w:hAnsi="仿宋" w:eastAsia="仿宋"/>
          <w:sz w:val="28"/>
          <w:szCs w:val="28"/>
        </w:rPr>
        <w:t>（2）法人/负责人身份证复印件（盖公章），如不是法人/负责人，需填写《授权委托书》（盖公章），并提供委托人的身份证复印件（盖公章）。</w:t>
      </w:r>
    </w:p>
    <w:p>
      <w:pPr>
        <w:spacing w:line="360" w:lineRule="auto"/>
        <w:ind w:firstLine="425" w:firstLineChars="152"/>
        <w:rPr>
          <w:rFonts w:ascii="仿宋" w:hAnsi="仿宋" w:eastAsia="仿宋"/>
          <w:sz w:val="28"/>
          <w:szCs w:val="28"/>
        </w:rPr>
      </w:pPr>
      <w:r>
        <w:rPr>
          <w:rFonts w:hint="eastAsia" w:ascii="仿宋" w:hAnsi="仿宋" w:eastAsia="仿宋"/>
          <w:sz w:val="28"/>
          <w:szCs w:val="28"/>
        </w:rPr>
        <w:t>（3）项目报价明细清单</w:t>
      </w:r>
    </w:p>
    <w:p>
      <w:pPr>
        <w:spacing w:line="360" w:lineRule="auto"/>
        <w:ind w:firstLine="425" w:firstLineChars="152"/>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4</w:t>
      </w:r>
      <w:r>
        <w:rPr>
          <w:rFonts w:hint="eastAsia" w:ascii="仿宋" w:hAnsi="仿宋" w:eastAsia="仿宋"/>
          <w:sz w:val="28"/>
          <w:szCs w:val="28"/>
        </w:rPr>
        <w:t>）项目实施方案</w:t>
      </w:r>
    </w:p>
    <w:p>
      <w:pPr>
        <w:spacing w:line="360" w:lineRule="auto"/>
        <w:ind w:firstLine="425" w:firstLineChars="152"/>
        <w:rPr>
          <w:rFonts w:ascii="仿宋" w:hAnsi="仿宋" w:eastAsia="仿宋"/>
          <w:sz w:val="28"/>
          <w:szCs w:val="28"/>
        </w:rPr>
      </w:pPr>
      <w:r>
        <w:rPr>
          <w:rFonts w:hint="eastAsia" w:ascii="仿宋" w:hAnsi="仿宋" w:eastAsia="仿宋"/>
          <w:sz w:val="28"/>
          <w:szCs w:val="28"/>
        </w:rPr>
        <w:t>（</w:t>
      </w:r>
      <w:r>
        <w:rPr>
          <w:rFonts w:ascii="仿宋" w:hAnsi="仿宋" w:eastAsia="仿宋"/>
          <w:sz w:val="28"/>
          <w:szCs w:val="28"/>
        </w:rPr>
        <w:t>5</w:t>
      </w:r>
      <w:r>
        <w:rPr>
          <w:rFonts w:hint="eastAsia" w:ascii="仿宋" w:hAnsi="仿宋" w:eastAsia="仿宋"/>
          <w:sz w:val="28"/>
          <w:szCs w:val="28"/>
        </w:rPr>
        <w:t>）响应人认为需要提交的其他文件</w:t>
      </w:r>
    </w:p>
    <w:p>
      <w:pPr>
        <w:spacing w:line="360" w:lineRule="auto"/>
        <w:rPr>
          <w:rFonts w:ascii="仿宋" w:hAnsi="仿宋" w:eastAsia="仿宋"/>
          <w:sz w:val="28"/>
          <w:szCs w:val="28"/>
        </w:rPr>
      </w:pPr>
    </w:p>
    <w:p>
      <w:pPr>
        <w:spacing w:line="360" w:lineRule="auto"/>
        <w:rPr>
          <w:rFonts w:ascii="仿宋" w:hAnsi="仿宋" w:eastAsia="仿宋"/>
          <w:sz w:val="28"/>
          <w:szCs w:val="28"/>
        </w:rPr>
      </w:pPr>
    </w:p>
    <w:p>
      <w:pPr>
        <w:spacing w:line="360" w:lineRule="auto"/>
        <w:ind w:firstLine="560" w:firstLineChars="200"/>
        <w:rPr>
          <w:rFonts w:ascii="仿宋" w:hAnsi="仿宋" w:eastAsia="仿宋" w:cs="宋体"/>
          <w:sz w:val="28"/>
          <w:szCs w:val="28"/>
        </w:rPr>
      </w:pPr>
    </w:p>
    <w:p>
      <w:pPr>
        <w:shd w:val="clear" w:color="auto" w:fill="FFFFFF"/>
        <w:spacing w:line="360" w:lineRule="auto"/>
        <w:ind w:firstLine="560" w:firstLineChars="200"/>
        <w:rPr>
          <w:rFonts w:ascii="仿宋" w:hAnsi="仿宋" w:eastAsia="仿宋" w:cs="宋体"/>
          <w:color w:val="000000"/>
          <w:sz w:val="28"/>
          <w:szCs w:val="28"/>
        </w:rPr>
      </w:pPr>
    </w:p>
    <w:bookmarkEnd w:id="38"/>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6632344"/>
    <w:multiLevelType w:val="multilevel"/>
    <w:tmpl w:val="36632344"/>
    <w:lvl w:ilvl="0" w:tentative="0">
      <w:start w:val="4"/>
      <w:numFmt w:val="japaneseCounting"/>
      <w:lvlText w:val="%1、"/>
      <w:lvlJc w:val="left"/>
      <w:pPr>
        <w:ind w:left="570" w:hanging="57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4727"/>
    <w:rsid w:val="00057FF4"/>
    <w:rsid w:val="000D7B76"/>
    <w:rsid w:val="00142C04"/>
    <w:rsid w:val="001E0A33"/>
    <w:rsid w:val="002153AD"/>
    <w:rsid w:val="00375A0A"/>
    <w:rsid w:val="00393893"/>
    <w:rsid w:val="003D51CC"/>
    <w:rsid w:val="0053633D"/>
    <w:rsid w:val="006240F1"/>
    <w:rsid w:val="006560AB"/>
    <w:rsid w:val="00696CD0"/>
    <w:rsid w:val="006D3CF7"/>
    <w:rsid w:val="00764FA1"/>
    <w:rsid w:val="008F11C0"/>
    <w:rsid w:val="00A03330"/>
    <w:rsid w:val="00B164B2"/>
    <w:rsid w:val="00B71483"/>
    <w:rsid w:val="00BA4727"/>
    <w:rsid w:val="00C5592E"/>
    <w:rsid w:val="00CC2C75"/>
    <w:rsid w:val="00D263B0"/>
    <w:rsid w:val="00D70AFB"/>
    <w:rsid w:val="00DD17B1"/>
    <w:rsid w:val="00E13A59"/>
    <w:rsid w:val="00E4768D"/>
    <w:rsid w:val="00E95F7D"/>
    <w:rsid w:val="00F4373C"/>
    <w:rsid w:val="00FB0C77"/>
    <w:rsid w:val="00FD50D5"/>
    <w:rsid w:val="20A925B3"/>
    <w:rsid w:val="394F06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2"/>
    <w:basedOn w:val="1"/>
    <w:next w:val="1"/>
    <w:link w:val="15"/>
    <w:qFormat/>
    <w:uiPriority w:val="9"/>
    <w:pPr>
      <w:keepNext/>
      <w:keepLines/>
      <w:widowControl/>
      <w:spacing w:before="260" w:after="260" w:line="413" w:lineRule="auto"/>
      <w:jc w:val="left"/>
      <w:outlineLvl w:val="1"/>
    </w:pPr>
    <w:rPr>
      <w:rFonts w:ascii="Arial" w:hAnsi="Arial" w:eastAsia="黑体" w:cs="Times New Roman"/>
      <w:b/>
      <w:kern w:val="0"/>
      <w:sz w:val="32"/>
      <w:szCs w:val="22"/>
    </w:rPr>
  </w:style>
  <w:style w:type="paragraph" w:styleId="3">
    <w:name w:val="heading 3"/>
    <w:basedOn w:val="1"/>
    <w:next w:val="4"/>
    <w:link w:val="16"/>
    <w:qFormat/>
    <w:uiPriority w:val="0"/>
    <w:pPr>
      <w:keepNext/>
      <w:keepLines/>
      <w:widowControl/>
      <w:wordWrap w:val="0"/>
      <w:autoSpaceDE w:val="0"/>
      <w:autoSpaceDN w:val="0"/>
      <w:adjustRightInd w:val="0"/>
      <w:spacing w:line="440" w:lineRule="exact"/>
      <w:jc w:val="left"/>
      <w:outlineLvl w:val="2"/>
    </w:pPr>
    <w:rPr>
      <w:rFonts w:ascii="宋体" w:hAnsi="Times New Roman" w:cs="Times New Roman"/>
      <w:b/>
      <w:kern w:val="0"/>
      <w:sz w:val="24"/>
      <w:szCs w:val="20"/>
    </w:rPr>
  </w:style>
  <w:style w:type="character" w:default="1" w:styleId="12">
    <w:name w:val="Default Paragraph Font"/>
    <w:semiHidden/>
    <w:unhideWhenUsed/>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4">
    <w:name w:val="Normal Indent"/>
    <w:basedOn w:val="1"/>
    <w:semiHidden/>
    <w:unhideWhenUsed/>
    <w:uiPriority w:val="99"/>
    <w:pPr>
      <w:ind w:firstLine="420" w:firstLineChars="200"/>
    </w:pPr>
  </w:style>
  <w:style w:type="paragraph" w:styleId="5">
    <w:name w:val="Body Text Indent"/>
    <w:basedOn w:val="1"/>
    <w:link w:val="20"/>
    <w:semiHidden/>
    <w:unhideWhenUsed/>
    <w:uiPriority w:val="99"/>
    <w:pPr>
      <w:spacing w:after="120"/>
      <w:ind w:left="420" w:leftChars="200"/>
    </w:pPr>
  </w:style>
  <w:style w:type="paragraph" w:styleId="6">
    <w:name w:val="Plain Text"/>
    <w:basedOn w:val="1"/>
    <w:link w:val="18"/>
    <w:qFormat/>
    <w:uiPriority w:val="0"/>
    <w:rPr>
      <w:rFonts w:ascii="宋体" w:hAnsi="Courier New" w:cstheme="minorBidi"/>
      <w:szCs w:val="22"/>
    </w:rPr>
  </w:style>
  <w:style w:type="paragraph" w:styleId="7">
    <w:name w:val="footer"/>
    <w:basedOn w:val="1"/>
    <w:link w:val="14"/>
    <w:unhideWhenUsed/>
    <w:uiPriority w:val="99"/>
    <w:pPr>
      <w:tabs>
        <w:tab w:val="center" w:pos="4153"/>
        <w:tab w:val="right" w:pos="8306"/>
      </w:tabs>
      <w:snapToGrid w:val="0"/>
      <w:jc w:val="left"/>
    </w:pPr>
    <w:rPr>
      <w:sz w:val="18"/>
      <w:szCs w:val="18"/>
    </w:rPr>
  </w:style>
  <w:style w:type="paragraph" w:styleId="8">
    <w:name w:val="header"/>
    <w:basedOn w:val="1"/>
    <w:link w:val="13"/>
    <w:unhideWhenUsed/>
    <w:uiPriority w:val="99"/>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Autospacing="1" w:afterAutospacing="1"/>
      <w:jc w:val="left"/>
    </w:pPr>
    <w:rPr>
      <w:kern w:val="0"/>
      <w:sz w:val="24"/>
      <w:szCs w:val="24"/>
    </w:rPr>
  </w:style>
  <w:style w:type="paragraph" w:styleId="10">
    <w:name w:val="Body Text First Indent 2"/>
    <w:basedOn w:val="5"/>
    <w:next w:val="1"/>
    <w:link w:val="21"/>
    <w:qFormat/>
    <w:uiPriority w:val="0"/>
    <w:pPr>
      <w:widowControl/>
      <w:ind w:firstLine="420" w:firstLineChars="200"/>
      <w:jc w:val="left"/>
    </w:pPr>
    <w:rPr>
      <w:rFonts w:ascii="Times New Roman" w:hAnsi="Times New Roman" w:cs="Times New Roman"/>
      <w:kern w:val="0"/>
      <w:sz w:val="20"/>
      <w:szCs w:val="20"/>
    </w:rPr>
  </w:style>
  <w:style w:type="character" w:customStyle="1" w:styleId="13">
    <w:name w:val="页眉 字符"/>
    <w:basedOn w:val="12"/>
    <w:link w:val="8"/>
    <w:uiPriority w:val="99"/>
    <w:rPr>
      <w:rFonts w:ascii="Calibri" w:hAnsi="Calibri" w:eastAsia="宋体" w:cs="Calibri"/>
      <w:sz w:val="18"/>
      <w:szCs w:val="18"/>
    </w:rPr>
  </w:style>
  <w:style w:type="character" w:customStyle="1" w:styleId="14">
    <w:name w:val="页脚 字符"/>
    <w:basedOn w:val="12"/>
    <w:link w:val="7"/>
    <w:uiPriority w:val="99"/>
    <w:rPr>
      <w:rFonts w:ascii="Calibri" w:hAnsi="Calibri" w:eastAsia="宋体" w:cs="Calibri"/>
      <w:sz w:val="18"/>
      <w:szCs w:val="18"/>
    </w:rPr>
  </w:style>
  <w:style w:type="character" w:customStyle="1" w:styleId="15">
    <w:name w:val="标题 2 字符"/>
    <w:basedOn w:val="12"/>
    <w:link w:val="2"/>
    <w:uiPriority w:val="9"/>
    <w:rPr>
      <w:rFonts w:ascii="Arial" w:hAnsi="Arial" w:eastAsia="黑体" w:cs="Times New Roman"/>
      <w:b/>
      <w:kern w:val="0"/>
      <w:sz w:val="32"/>
    </w:rPr>
  </w:style>
  <w:style w:type="character" w:customStyle="1" w:styleId="16">
    <w:name w:val="标题 3 字符"/>
    <w:basedOn w:val="12"/>
    <w:link w:val="3"/>
    <w:uiPriority w:val="0"/>
    <w:rPr>
      <w:rFonts w:ascii="宋体" w:hAnsi="Times New Roman" w:eastAsia="宋体" w:cs="Times New Roman"/>
      <w:b/>
      <w:kern w:val="0"/>
      <w:sz w:val="24"/>
      <w:szCs w:val="20"/>
    </w:rPr>
  </w:style>
  <w:style w:type="paragraph" w:customStyle="1" w:styleId="17">
    <w:name w:val="三级条标题"/>
    <w:basedOn w:val="1"/>
    <w:next w:val="1"/>
    <w:qFormat/>
    <w:uiPriority w:val="0"/>
    <w:pPr>
      <w:widowControl/>
      <w:spacing w:before="50" w:beforeLines="50" w:after="50" w:afterLines="50"/>
      <w:ind w:left="1844"/>
      <w:jc w:val="left"/>
      <w:outlineLvl w:val="4"/>
    </w:pPr>
    <w:rPr>
      <w:rFonts w:ascii="黑体" w:hAnsi="Times New Roman" w:eastAsia="黑体" w:cs="Times New Roman"/>
      <w:kern w:val="0"/>
      <w:sz w:val="20"/>
    </w:rPr>
  </w:style>
  <w:style w:type="character" w:customStyle="1" w:styleId="18">
    <w:name w:val="纯文本 字符"/>
    <w:link w:val="6"/>
    <w:uiPriority w:val="0"/>
    <w:rPr>
      <w:rFonts w:ascii="宋体" w:hAnsi="Courier New" w:eastAsia="宋体"/>
    </w:rPr>
  </w:style>
  <w:style w:type="character" w:customStyle="1" w:styleId="19">
    <w:name w:val="纯文本 字符1"/>
    <w:basedOn w:val="12"/>
    <w:semiHidden/>
    <w:uiPriority w:val="99"/>
    <w:rPr>
      <w:rFonts w:hAnsi="Courier New" w:cs="Courier New" w:asciiTheme="minorEastAsia"/>
      <w:szCs w:val="21"/>
    </w:rPr>
  </w:style>
  <w:style w:type="character" w:customStyle="1" w:styleId="20">
    <w:name w:val="正文文本缩进 字符"/>
    <w:basedOn w:val="12"/>
    <w:link w:val="5"/>
    <w:semiHidden/>
    <w:uiPriority w:val="99"/>
    <w:rPr>
      <w:rFonts w:ascii="Calibri" w:hAnsi="Calibri" w:eastAsia="宋体" w:cs="Calibri"/>
      <w:szCs w:val="21"/>
    </w:rPr>
  </w:style>
  <w:style w:type="character" w:customStyle="1" w:styleId="21">
    <w:name w:val="正文文本首行缩进 2 字符"/>
    <w:basedOn w:val="20"/>
    <w:link w:val="10"/>
    <w:qFormat/>
    <w:uiPriority w:val="0"/>
    <w:rPr>
      <w:rFonts w:ascii="Times New Roman" w:hAnsi="Times New Roman" w:eastAsia="宋体" w:cs="Times New Roman"/>
      <w:kern w:val="0"/>
      <w:sz w:val="20"/>
      <w:szCs w:val="20"/>
    </w:rPr>
  </w:style>
  <w:style w:type="paragraph" w:styleId="22">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2.emf"/><Relationship Id="rId5" Type="http://schemas.openxmlformats.org/officeDocument/2006/relationships/oleObject" Target="embeddings/oleObject1.bin"/><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836</Words>
  <Characters>4768</Characters>
  <Lines>39</Lines>
  <Paragraphs>11</Paragraphs>
  <TotalTime>0</TotalTime>
  <ScaleCrop>false</ScaleCrop>
  <LinksUpToDate>false</LinksUpToDate>
  <CharactersWithSpaces>5593</CharactersWithSpaces>
  <Application>WPS Office_11.1.0.10577_F1E327BC-269C-435d-A152-05C5408002CA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2022-05-07T00:53:00Z</dcterms:created>
  <dc:creator>15718</dc:creator>
  <cp:lastModifiedBy>dell</cp:lastModifiedBy>
  <dcterms:modified xsi:type="dcterms:W3CDTF">2022-05-17T02:38:56Z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2052-11.1.0.10577</vt:lpwstr>
  </property>
  <property fmtid="{D5CDD505-2E9C-101B-9397-08002B2CF9AE}" pid="3" name="ICV">
    <vt:lpwstr>54C917E1FAFC47138966431DFC5CE285</vt:lpwstr>
  </property>
</Properties>
</file>