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黑体" w:eastAsia="方正小标宋简体"/>
          <w:sz w:val="44"/>
          <w:szCs w:val="44"/>
        </w:rPr>
      </w:pPr>
      <w:r>
        <w:rPr>
          <w:rFonts w:ascii="方正小标宋简体" w:hAnsi="黑体" w:eastAsia="方正小标宋简体"/>
          <w:sz w:val="44"/>
          <w:szCs w:val="44"/>
        </w:rPr>
        <w:t>2022年</w:t>
      </w:r>
      <w:r>
        <w:rPr>
          <w:rFonts w:hint="eastAsia" w:ascii="方正小标宋简体" w:hAnsi="黑体" w:eastAsia="方正小标宋简体"/>
          <w:sz w:val="44"/>
          <w:szCs w:val="44"/>
        </w:rPr>
        <w:t>度江门市蓬江区政府中心机房</w:t>
      </w:r>
    </w:p>
    <w:p>
      <w:pPr>
        <w:jc w:val="center"/>
        <w:rPr>
          <w:rFonts w:ascii="方正小标宋简体" w:hAnsi="黑体" w:eastAsia="方正小标宋简体"/>
          <w:sz w:val="44"/>
          <w:szCs w:val="44"/>
        </w:rPr>
      </w:pPr>
      <w:r>
        <w:rPr>
          <w:rFonts w:hint="eastAsia" w:ascii="方正小标宋简体" w:hAnsi="黑体" w:eastAsia="方正小标宋简体"/>
          <w:sz w:val="44"/>
          <w:szCs w:val="44"/>
        </w:rPr>
        <w:t>维护服务项目采购需求</w:t>
      </w:r>
    </w:p>
    <w:p>
      <w:pPr>
        <w:rPr>
          <w:rFonts w:ascii="仿宋_GB2312" w:eastAsia="仿宋_GB2312" w:hAnsiTheme="minorEastAsia"/>
          <w:sz w:val="32"/>
          <w:szCs w:val="32"/>
        </w:rPr>
      </w:pP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一、项目</w:t>
      </w:r>
      <w:r>
        <w:rPr>
          <w:rFonts w:ascii="黑体" w:hAnsi="黑体" w:eastAsia="黑体" w:cs="宋体"/>
          <w:sz w:val="32"/>
          <w:szCs w:val="32"/>
        </w:rPr>
        <w:t>名称</w:t>
      </w:r>
    </w:p>
    <w:p>
      <w:pPr>
        <w:ind w:right="-335" w:firstLine="640" w:firstLineChars="200"/>
        <w:jc w:val="left"/>
        <w:outlineLvl w:val="0"/>
        <w:rPr>
          <w:rFonts w:ascii="仿宋_GB2312" w:eastAsia="仿宋_GB2312" w:cs="宋体" w:hAnsiTheme="minorEastAsia"/>
          <w:sz w:val="32"/>
          <w:szCs w:val="32"/>
        </w:rPr>
      </w:pPr>
      <w:r>
        <w:rPr>
          <w:rFonts w:hint="eastAsia" w:ascii="仿宋_GB2312" w:eastAsia="仿宋_GB2312" w:cs="宋体" w:hAnsiTheme="minorEastAsia"/>
          <w:sz w:val="32"/>
          <w:szCs w:val="32"/>
        </w:rPr>
        <w:t>202</w:t>
      </w:r>
      <w:r>
        <w:rPr>
          <w:rFonts w:ascii="仿宋_GB2312" w:eastAsia="仿宋_GB2312" w:cs="宋体" w:hAnsiTheme="minorEastAsia"/>
          <w:sz w:val="32"/>
          <w:szCs w:val="32"/>
        </w:rPr>
        <w:t>2</w:t>
      </w:r>
      <w:r>
        <w:rPr>
          <w:rFonts w:hint="eastAsia" w:ascii="仿宋_GB2312" w:eastAsia="仿宋_GB2312" w:cs="宋体" w:hAnsiTheme="minorEastAsia"/>
          <w:sz w:val="32"/>
          <w:szCs w:val="32"/>
        </w:rPr>
        <w:t>年度江门</w:t>
      </w:r>
      <w:r>
        <w:rPr>
          <w:rFonts w:ascii="仿宋_GB2312" w:eastAsia="仿宋_GB2312" w:cs="宋体" w:hAnsiTheme="minorEastAsia"/>
          <w:sz w:val="32"/>
          <w:szCs w:val="32"/>
        </w:rPr>
        <w:t>市</w:t>
      </w:r>
      <w:r>
        <w:rPr>
          <w:rFonts w:hint="eastAsia" w:ascii="仿宋_GB2312" w:eastAsia="仿宋_GB2312" w:cs="宋体" w:hAnsiTheme="minorEastAsia"/>
          <w:sz w:val="32"/>
          <w:szCs w:val="32"/>
        </w:rPr>
        <w:t>蓬江区政府中心机房维护服务项目</w:t>
      </w: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二</w:t>
      </w:r>
      <w:r>
        <w:rPr>
          <w:rFonts w:ascii="黑体" w:hAnsi="黑体" w:eastAsia="黑体" w:cs="宋体"/>
          <w:sz w:val="32"/>
          <w:szCs w:val="32"/>
        </w:rPr>
        <w:t>、</w:t>
      </w:r>
      <w:r>
        <w:rPr>
          <w:rFonts w:hint="eastAsia" w:ascii="黑体" w:hAnsi="黑体" w:eastAsia="黑体" w:cs="宋体"/>
          <w:sz w:val="32"/>
          <w:szCs w:val="32"/>
        </w:rPr>
        <w:t>服务内容及时间</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bCs/>
          <w:sz w:val="32"/>
          <w:szCs w:val="32"/>
        </w:rPr>
        <w:t>（一）服务内容：</w:t>
      </w:r>
      <w:r>
        <w:rPr>
          <w:rFonts w:hint="eastAsia" w:ascii="仿宋_GB2312" w:eastAsia="仿宋_GB2312" w:cs="宋体" w:hAnsiTheme="minorEastAsia"/>
          <w:sz w:val="32"/>
          <w:szCs w:val="32"/>
        </w:rPr>
        <w:t>网络系统</w:t>
      </w:r>
      <w:r>
        <w:rPr>
          <w:rFonts w:ascii="仿宋_GB2312" w:eastAsia="仿宋_GB2312" w:cs="宋体" w:hAnsiTheme="minorEastAsia"/>
          <w:sz w:val="32"/>
          <w:szCs w:val="32"/>
        </w:rPr>
        <w:t>维护、</w:t>
      </w:r>
      <w:r>
        <w:rPr>
          <w:rFonts w:hint="eastAsia" w:ascii="仿宋_GB2312" w:eastAsia="仿宋_GB2312" w:cs="宋体" w:hAnsiTheme="minorEastAsia"/>
          <w:sz w:val="32"/>
          <w:szCs w:val="32"/>
        </w:rPr>
        <w:t>服务器</w:t>
      </w:r>
      <w:r>
        <w:rPr>
          <w:rFonts w:ascii="仿宋_GB2312" w:eastAsia="仿宋_GB2312" w:cs="宋体" w:hAnsiTheme="minorEastAsia"/>
          <w:sz w:val="32"/>
          <w:szCs w:val="32"/>
        </w:rPr>
        <w:t>及虚拟化系统维护</w:t>
      </w:r>
      <w:r>
        <w:rPr>
          <w:rFonts w:hint="eastAsia" w:ascii="仿宋_GB2312" w:eastAsia="仿宋_GB2312" w:cs="宋体" w:hAnsiTheme="minorEastAsia"/>
          <w:sz w:val="32"/>
          <w:szCs w:val="32"/>
        </w:rPr>
        <w:t>及固话</w:t>
      </w:r>
      <w:r>
        <w:rPr>
          <w:rFonts w:ascii="仿宋_GB2312" w:eastAsia="仿宋_GB2312" w:cs="宋体" w:hAnsiTheme="minorEastAsia"/>
          <w:sz w:val="32"/>
          <w:szCs w:val="32"/>
        </w:rPr>
        <w:t>调</w:t>
      </w:r>
      <w:r>
        <w:rPr>
          <w:rFonts w:hint="eastAsia" w:ascii="仿宋_GB2312" w:eastAsia="仿宋_GB2312" w:cs="宋体" w:hAnsiTheme="minorEastAsia"/>
          <w:sz w:val="32"/>
          <w:szCs w:val="32"/>
        </w:rPr>
        <w:t>配</w:t>
      </w:r>
      <w:r>
        <w:rPr>
          <w:rFonts w:ascii="仿宋_GB2312" w:eastAsia="仿宋_GB2312" w:cs="宋体" w:hAnsiTheme="minorEastAsia"/>
          <w:sz w:val="32"/>
          <w:szCs w:val="32"/>
        </w:rPr>
        <w:t>维护</w:t>
      </w:r>
      <w:r>
        <w:rPr>
          <w:rFonts w:hint="eastAsia" w:ascii="仿宋_GB2312" w:eastAsia="仿宋_GB2312" w:cs="宋体" w:hAnsiTheme="minorEastAsia"/>
          <w:sz w:val="32"/>
          <w:szCs w:val="32"/>
        </w:rPr>
        <w:t>等方面内容。</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bCs/>
          <w:sz w:val="32"/>
          <w:szCs w:val="32"/>
        </w:rPr>
        <w:t>（二）服务时间：</w:t>
      </w:r>
      <w:r>
        <w:rPr>
          <w:rFonts w:hint="eastAsia" w:ascii="仿宋_GB2312" w:eastAsia="仿宋_GB2312" w:cs="宋体" w:hAnsiTheme="minorEastAsia"/>
          <w:bCs/>
          <w:sz w:val="32"/>
          <w:szCs w:val="32"/>
          <w:lang w:val="en-US" w:eastAsia="zh-CN"/>
        </w:rPr>
        <w:t>2022年9月</w:t>
      </w:r>
      <w:r>
        <w:rPr>
          <w:rFonts w:hint="eastAsia" w:ascii="仿宋_GB2312" w:eastAsia="仿宋_GB2312" w:cs="宋体" w:hAnsiTheme="minorEastAsia"/>
          <w:bCs/>
          <w:sz w:val="32"/>
          <w:szCs w:val="32"/>
          <w:lang w:eastAsia="zh-CN"/>
        </w:rPr>
        <w:t>至</w:t>
      </w:r>
      <w:r>
        <w:rPr>
          <w:rFonts w:hint="eastAsia" w:ascii="仿宋_GB2312" w:eastAsia="仿宋_GB2312" w:cs="宋体" w:hAnsiTheme="minorEastAsia"/>
          <w:bCs/>
          <w:sz w:val="32"/>
          <w:szCs w:val="32"/>
          <w:lang w:val="en-US" w:eastAsia="zh-CN"/>
        </w:rPr>
        <w:t>2023年8月</w:t>
      </w:r>
      <w:r>
        <w:rPr>
          <w:rFonts w:hint="eastAsia" w:ascii="仿宋_GB2312" w:eastAsia="仿宋_GB2312" w:cs="宋体" w:hAnsiTheme="minorEastAsia"/>
          <w:bCs/>
          <w:sz w:val="32"/>
          <w:szCs w:val="32"/>
        </w:rPr>
        <w:t>。</w:t>
      </w:r>
    </w:p>
    <w:p>
      <w:pPr>
        <w:ind w:right="-335" w:firstLine="640" w:firstLineChars="200"/>
        <w:jc w:val="left"/>
        <w:outlineLvl w:val="0"/>
        <w:rPr>
          <w:rFonts w:ascii="黑体" w:hAnsi="黑体" w:eastAsia="黑体" w:cs="宋体"/>
          <w:sz w:val="32"/>
          <w:szCs w:val="32"/>
        </w:rPr>
      </w:pPr>
      <w:r>
        <w:rPr>
          <w:rFonts w:ascii="黑体" w:hAnsi="黑体" w:eastAsia="黑体" w:cs="宋体"/>
          <w:sz w:val="32"/>
          <w:szCs w:val="32"/>
        </w:rPr>
        <w:t>二</w:t>
      </w:r>
      <w:r>
        <w:rPr>
          <w:rFonts w:hint="eastAsia" w:ascii="黑体" w:hAnsi="黑体" w:eastAsia="黑体" w:cs="宋体"/>
          <w:sz w:val="32"/>
          <w:szCs w:val="32"/>
        </w:rPr>
        <w:t>、供应商资格要求</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（一）依法设立，能独立承担民事责任；</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（二）具备提供服务所必需的设备和专业技术能力；</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（三）具有计算机信息系统安全服务等级证</w:t>
      </w:r>
      <w:r>
        <w:rPr>
          <w:rFonts w:hint="eastAsia" w:ascii="仿宋_GB2312" w:eastAsia="仿宋_GB2312" w:cs="宋体" w:hAnsiTheme="minorEastAsia"/>
          <w:sz w:val="32"/>
          <w:szCs w:val="32"/>
          <w:lang w:eastAsia="zh-CN"/>
        </w:rPr>
        <w:t>书</w:t>
      </w:r>
      <w:r>
        <w:rPr>
          <w:rFonts w:hint="eastAsia" w:ascii="仿宋_GB2312" w:eastAsia="仿宋_GB2312" w:cs="宋体" w:hAnsiTheme="minorEastAsia"/>
          <w:sz w:val="32"/>
          <w:szCs w:val="32"/>
        </w:rPr>
        <w:t>；</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（四）</w:t>
      </w:r>
      <w:r>
        <w:rPr>
          <w:rFonts w:hint="eastAsia" w:ascii="仿宋_GB2312" w:hAnsi="仿宋" w:eastAsia="仿宋_GB2312" w:cs="宋体"/>
          <w:sz w:val="32"/>
          <w:szCs w:val="32"/>
        </w:rPr>
        <w:t>具备</w:t>
      </w:r>
      <w:r>
        <w:rPr>
          <w:rFonts w:hint="eastAsia" w:ascii="仿宋" w:hAnsi="仿宋" w:eastAsia="仿宋"/>
          <w:sz w:val="32"/>
          <w:szCs w:val="32"/>
        </w:rPr>
        <w:t>信息系统集成及服务资质</w:t>
      </w:r>
      <w:r>
        <w:rPr>
          <w:rFonts w:hint="eastAsia" w:ascii="仿宋_GB2312" w:eastAsia="仿宋_GB2312" w:cs="宋体" w:hAnsiTheme="minorEastAsia"/>
          <w:sz w:val="32"/>
          <w:szCs w:val="32"/>
        </w:rPr>
        <w:t>；</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（五）具备二名或以上网络工程师，具备二名或以上UOS系统工程师证书；</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（六）近3年内或自成立之日起无重大违法违纪行为，无非正常退出承接我区政府购买服务项目的行为，社会信誉良好；</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w:t>
      </w:r>
      <w:r>
        <w:rPr>
          <w:rFonts w:hint="eastAsia" w:ascii="仿宋_GB2312" w:eastAsia="仿宋_GB2312" w:cs="宋体" w:hAnsiTheme="minorEastAsia"/>
          <w:sz w:val="32"/>
          <w:szCs w:val="32"/>
          <w:lang w:eastAsia="zh-CN"/>
        </w:rPr>
        <w:t>七</w:t>
      </w:r>
      <w:r>
        <w:rPr>
          <w:rFonts w:hint="eastAsia" w:ascii="仿宋_GB2312" w:eastAsia="仿宋_GB2312" w:cs="宋体" w:hAnsiTheme="minorEastAsia"/>
          <w:sz w:val="32"/>
          <w:szCs w:val="32"/>
        </w:rPr>
        <w:t>）供应商须具有3年以上机关单位机房维护服务项目经验（提供不低于3个单位的合同）；</w:t>
      </w:r>
    </w:p>
    <w:p>
      <w:pPr>
        <w:spacing w:line="360" w:lineRule="auto"/>
        <w:ind w:right="-335" w:firstLine="566" w:firstLineChars="177"/>
        <w:jc w:val="left"/>
        <w:rPr>
          <w:rFonts w:ascii="仿宋_GB2312" w:eastAsia="仿宋_GB2312" w:hAnsiTheme="minorEastAsia"/>
          <w:sz w:val="32"/>
          <w:szCs w:val="32"/>
        </w:rPr>
      </w:pPr>
      <w:r>
        <w:rPr>
          <w:rFonts w:hint="eastAsia" w:ascii="仿宋_GB2312" w:eastAsia="仿宋_GB2312" w:cs="宋体" w:hAnsiTheme="minorEastAsia"/>
          <w:sz w:val="32"/>
          <w:szCs w:val="32"/>
        </w:rPr>
        <w:t>（</w:t>
      </w:r>
      <w:r>
        <w:rPr>
          <w:rFonts w:hint="eastAsia" w:ascii="仿宋_GB2312" w:eastAsia="仿宋_GB2312" w:cs="宋体" w:hAnsiTheme="minorEastAsia"/>
          <w:sz w:val="32"/>
          <w:szCs w:val="32"/>
          <w:lang w:eastAsia="zh-CN"/>
        </w:rPr>
        <w:t>八</w:t>
      </w:r>
      <w:r>
        <w:rPr>
          <w:rFonts w:hint="eastAsia" w:ascii="仿宋_GB2312" w:eastAsia="仿宋_GB2312" w:cs="宋体" w:hAnsiTheme="minorEastAsia"/>
          <w:sz w:val="32"/>
          <w:szCs w:val="32"/>
        </w:rPr>
        <w:t>）</w:t>
      </w:r>
      <w:r>
        <w:rPr>
          <w:rFonts w:hint="eastAsia" w:ascii="仿宋_GB2312" w:eastAsia="仿宋_GB2312" w:hAnsiTheme="minorEastAsia"/>
          <w:sz w:val="32"/>
          <w:szCs w:val="32"/>
        </w:rPr>
        <w:t>供应商在江门市内需设有固定的售后服务机构</w:t>
      </w:r>
      <w:r>
        <w:rPr>
          <w:rFonts w:hint="eastAsia" w:ascii="仿宋_GB2312" w:eastAsia="仿宋_GB2312" w:cs="宋体" w:hAnsiTheme="minorEastAsia"/>
          <w:sz w:val="32"/>
          <w:szCs w:val="32"/>
        </w:rPr>
        <w:t>（必须提供相关证明材料及服务人员202</w:t>
      </w:r>
      <w:r>
        <w:rPr>
          <w:rFonts w:ascii="仿宋_GB2312" w:eastAsia="仿宋_GB2312" w:cs="宋体" w:hAnsiTheme="minorEastAsia"/>
          <w:sz w:val="32"/>
          <w:szCs w:val="32"/>
        </w:rPr>
        <w:t>2</w:t>
      </w:r>
      <w:r>
        <w:rPr>
          <w:rFonts w:hint="eastAsia" w:ascii="仿宋_GB2312" w:eastAsia="仿宋_GB2312" w:cs="宋体" w:hAnsiTheme="minorEastAsia"/>
          <w:sz w:val="32"/>
          <w:szCs w:val="32"/>
        </w:rPr>
        <w:t>年1月至</w:t>
      </w:r>
      <w:r>
        <w:rPr>
          <w:rFonts w:ascii="仿宋_GB2312" w:eastAsia="仿宋_GB2312" w:cs="宋体" w:hAnsiTheme="minorEastAsia"/>
          <w:sz w:val="32"/>
          <w:szCs w:val="32"/>
        </w:rPr>
        <w:t>7</w:t>
      </w:r>
      <w:r>
        <w:rPr>
          <w:rFonts w:hint="eastAsia" w:ascii="仿宋_GB2312" w:eastAsia="仿宋_GB2312" w:cs="宋体" w:hAnsiTheme="minorEastAsia"/>
          <w:sz w:val="32"/>
          <w:szCs w:val="32"/>
        </w:rPr>
        <w:t>月的社保证明材料）</w:t>
      </w:r>
      <w:r>
        <w:rPr>
          <w:rFonts w:hint="eastAsia" w:ascii="仿宋_GB2312" w:eastAsia="仿宋_GB2312" w:hAnsiTheme="minorEastAsia"/>
          <w:sz w:val="32"/>
          <w:szCs w:val="32"/>
        </w:rPr>
        <w:t>；</w:t>
      </w:r>
    </w:p>
    <w:p>
      <w:pPr>
        <w:spacing w:line="360" w:lineRule="auto"/>
        <w:ind w:right="-335" w:firstLine="566" w:firstLineChars="177"/>
        <w:jc w:val="left"/>
        <w:rPr>
          <w:rFonts w:ascii="仿宋_GB2312" w:eastAsia="仿宋_GB2312" w:cs="宋体" w:hAnsiTheme="minorEastAsia"/>
          <w:sz w:val="32"/>
          <w:szCs w:val="32"/>
        </w:rPr>
      </w:pPr>
      <w:r>
        <w:rPr>
          <w:rFonts w:hint="eastAsia" w:ascii="仿宋_GB2312" w:eastAsia="仿宋_GB2312" w:hAnsiTheme="minorEastAsia"/>
          <w:sz w:val="32"/>
          <w:szCs w:val="32"/>
        </w:rPr>
        <w:t>（</w:t>
      </w:r>
      <w:r>
        <w:rPr>
          <w:rFonts w:hint="eastAsia" w:ascii="仿宋_GB2312" w:eastAsia="仿宋_GB2312" w:hAnsiTheme="minorEastAsia"/>
          <w:sz w:val="32"/>
          <w:szCs w:val="32"/>
          <w:lang w:eastAsia="zh-CN"/>
        </w:rPr>
        <w:t>九</w:t>
      </w:r>
      <w:r>
        <w:rPr>
          <w:rFonts w:hint="eastAsia" w:ascii="仿宋_GB2312" w:eastAsia="仿宋_GB2312" w:hAnsiTheme="minorEastAsia"/>
          <w:sz w:val="32"/>
          <w:szCs w:val="32"/>
        </w:rPr>
        <w:t>）</w:t>
      </w:r>
      <w:r>
        <w:rPr>
          <w:rFonts w:hint="eastAsia" w:ascii="仿宋_GB2312" w:eastAsia="仿宋_GB2312" w:cs="宋体" w:hAnsiTheme="minorEastAsia"/>
          <w:sz w:val="32"/>
          <w:szCs w:val="32"/>
        </w:rPr>
        <w:t>本项目不接受联合体投标。</w:t>
      </w:r>
    </w:p>
    <w:p>
      <w:pPr>
        <w:pStyle w:val="18"/>
        <w:ind w:left="709" w:right="-335" w:firstLine="0" w:firstLineChars="0"/>
        <w:jc w:val="left"/>
        <w:outlineLvl w:val="0"/>
        <w:rPr>
          <w:rFonts w:ascii="仿宋_GB2312" w:eastAsia="仿宋_GB2312" w:cs="宋体" w:hAnsiTheme="minorEastAsia"/>
          <w:b/>
          <w:sz w:val="32"/>
          <w:szCs w:val="32"/>
        </w:rPr>
      </w:pPr>
      <w:r>
        <w:rPr>
          <w:rFonts w:ascii="黑体" w:hAnsi="黑体" w:eastAsia="黑体" w:cs="宋体"/>
          <w:sz w:val="32"/>
          <w:szCs w:val="32"/>
        </w:rPr>
        <w:t>三</w:t>
      </w:r>
      <w:r>
        <w:rPr>
          <w:rFonts w:hint="eastAsia" w:ascii="黑体" w:hAnsi="黑体" w:eastAsia="黑体" w:cs="宋体"/>
          <w:sz w:val="32"/>
          <w:szCs w:val="32"/>
        </w:rPr>
        <w:t>、服务要求</w:t>
      </w:r>
    </w:p>
    <w:p>
      <w:pPr>
        <w:pStyle w:val="18"/>
        <w:ind w:left="567" w:right="-335" w:firstLine="0" w:firstLineChars="0"/>
        <w:jc w:val="left"/>
        <w:outlineLvl w:val="0"/>
        <w:rPr>
          <w:rFonts w:ascii="仿宋_GB2312" w:eastAsia="仿宋_GB2312" w:hAnsiTheme="minorEastAsia"/>
        </w:rPr>
      </w:pPr>
      <w:r>
        <w:rPr>
          <w:rFonts w:hint="eastAsia" w:ascii="仿宋_GB2312" w:eastAsia="仿宋_GB2312" w:hAnsiTheme="minorEastAsia"/>
          <w:sz w:val="32"/>
          <w:szCs w:val="32"/>
        </w:rPr>
        <w:t>（一）网络</w:t>
      </w:r>
      <w:r>
        <w:rPr>
          <w:rFonts w:ascii="仿宋_GB2312" w:eastAsia="仿宋_GB2312" w:hAnsiTheme="minorEastAsia"/>
          <w:sz w:val="32"/>
          <w:szCs w:val="32"/>
        </w:rPr>
        <w:t>系统</w:t>
      </w:r>
      <w:r>
        <w:rPr>
          <w:rFonts w:hint="eastAsia" w:ascii="仿宋_GB2312" w:eastAsia="仿宋_GB2312" w:hAnsiTheme="minorEastAsia"/>
          <w:sz w:val="32"/>
          <w:szCs w:val="32"/>
        </w:rPr>
        <w:t>维护</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1、服务范围：蓬江区政府大院内外各</w:t>
      </w:r>
      <w:r>
        <w:rPr>
          <w:rFonts w:ascii="仿宋_GB2312" w:eastAsia="仿宋_GB2312" w:cs="宋体" w:hAnsiTheme="minorEastAsia"/>
          <w:kern w:val="0"/>
          <w:sz w:val="32"/>
          <w:szCs w:val="32"/>
        </w:rPr>
        <w:t>机房及区内政务网络系统分支点网络</w:t>
      </w:r>
      <w:r>
        <w:rPr>
          <w:rFonts w:hint="eastAsia" w:ascii="仿宋_GB2312" w:eastAsia="仿宋_GB2312" w:cs="宋体" w:hAnsiTheme="minorEastAsia"/>
          <w:kern w:val="0"/>
          <w:sz w:val="32"/>
          <w:szCs w:val="32"/>
        </w:rPr>
        <w:t>维护。</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2、服务内容（包括但不限于）：</w:t>
      </w:r>
    </w:p>
    <w:p>
      <w:pPr>
        <w:spacing w:line="360" w:lineRule="auto"/>
        <w:ind w:right="-335" w:firstLine="640" w:firstLineChars="200"/>
        <w:jc w:val="left"/>
        <w:rPr>
          <w:rFonts w:ascii="仿宋_GB2312" w:eastAsia="仿宋_GB2312" w:cs="宋体" w:hAnsiTheme="minorEastAsia"/>
          <w:sz w:val="32"/>
          <w:szCs w:val="32"/>
        </w:rPr>
      </w:pPr>
      <w:bookmarkStart w:id="0" w:name="5"/>
      <w:r>
        <w:rPr>
          <w:rFonts w:hint="eastAsia" w:ascii="仿宋_GB2312" w:eastAsia="仿宋_GB2312" w:cs="宋体" w:hAnsiTheme="minorEastAsia"/>
          <w:sz w:val="32"/>
          <w:szCs w:val="32"/>
        </w:rPr>
        <w:t>（1）机房环境</w:t>
      </w:r>
      <w:r>
        <w:rPr>
          <w:rFonts w:ascii="仿宋_GB2312" w:eastAsia="仿宋_GB2312" w:cs="宋体" w:hAnsiTheme="minorEastAsia"/>
          <w:sz w:val="32"/>
          <w:szCs w:val="32"/>
        </w:rPr>
        <w:t>管理</w:t>
      </w:r>
      <w:r>
        <w:rPr>
          <w:rFonts w:hint="eastAsia" w:ascii="仿宋_GB2312" w:eastAsia="仿宋_GB2312" w:cs="宋体" w:hAnsiTheme="minorEastAsia"/>
          <w:sz w:val="32"/>
          <w:szCs w:val="32"/>
        </w:rPr>
        <w:t>：区政府大院内</w:t>
      </w:r>
      <w:r>
        <w:rPr>
          <w:rFonts w:ascii="仿宋_GB2312" w:eastAsia="仿宋_GB2312" w:cs="宋体" w:hAnsiTheme="minorEastAsia"/>
          <w:sz w:val="32"/>
          <w:szCs w:val="32"/>
        </w:rPr>
        <w:t>各机房</w:t>
      </w:r>
      <w:r>
        <w:rPr>
          <w:rFonts w:hint="eastAsia" w:ascii="仿宋_GB2312" w:eastAsia="仿宋_GB2312" w:cs="宋体" w:hAnsiTheme="minorEastAsia"/>
          <w:sz w:val="32"/>
          <w:szCs w:val="32"/>
        </w:rPr>
        <w:t>UPS和精密</w:t>
      </w:r>
      <w:r>
        <w:rPr>
          <w:rFonts w:ascii="仿宋_GB2312" w:eastAsia="仿宋_GB2312" w:cs="宋体" w:hAnsiTheme="minorEastAsia"/>
          <w:sz w:val="32"/>
          <w:szCs w:val="32"/>
        </w:rPr>
        <w:t>空调的运行状</w:t>
      </w:r>
      <w:r>
        <w:rPr>
          <w:rFonts w:hint="eastAsia" w:ascii="仿宋_GB2312" w:eastAsia="仿宋_GB2312" w:cs="宋体" w:hAnsiTheme="minorEastAsia"/>
          <w:sz w:val="32"/>
          <w:szCs w:val="32"/>
        </w:rPr>
        <w:t>态</w:t>
      </w:r>
      <w:r>
        <w:rPr>
          <w:rFonts w:ascii="仿宋_GB2312" w:eastAsia="仿宋_GB2312" w:cs="宋体" w:hAnsiTheme="minorEastAsia"/>
          <w:sz w:val="32"/>
          <w:szCs w:val="32"/>
        </w:rPr>
        <w:t>和功能，定期巡检机房设备，处理故障并对设备</w:t>
      </w:r>
      <w:r>
        <w:rPr>
          <w:rFonts w:hint="eastAsia" w:ascii="仿宋_GB2312" w:eastAsia="仿宋_GB2312" w:cs="宋体" w:hAnsiTheme="minorEastAsia"/>
          <w:sz w:val="32"/>
          <w:szCs w:val="32"/>
        </w:rPr>
        <w:t>物理</w:t>
      </w:r>
      <w:r>
        <w:rPr>
          <w:rFonts w:ascii="仿宋_GB2312" w:eastAsia="仿宋_GB2312" w:cs="宋体" w:hAnsiTheme="minorEastAsia"/>
          <w:sz w:val="32"/>
          <w:szCs w:val="32"/>
        </w:rPr>
        <w:t>状态进行巡检记录</w:t>
      </w:r>
      <w:r>
        <w:rPr>
          <w:rFonts w:hint="eastAsia" w:ascii="仿宋_GB2312" w:eastAsia="仿宋_GB2312" w:cs="宋体" w:hAnsiTheme="minorEastAsia"/>
          <w:sz w:val="32"/>
          <w:szCs w:val="32"/>
        </w:rPr>
        <w:t>。</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（2）二层交换机</w:t>
      </w:r>
      <w:r>
        <w:rPr>
          <w:rFonts w:ascii="仿宋_GB2312" w:eastAsia="仿宋_GB2312" w:cs="宋体" w:hAnsiTheme="minorEastAsia"/>
          <w:sz w:val="32"/>
          <w:szCs w:val="32"/>
        </w:rPr>
        <w:t>配置</w:t>
      </w:r>
      <w:r>
        <w:rPr>
          <w:rFonts w:hint="eastAsia" w:ascii="仿宋_GB2312" w:eastAsia="仿宋_GB2312" w:cs="宋体" w:hAnsiTheme="minorEastAsia"/>
          <w:sz w:val="32"/>
          <w:szCs w:val="32"/>
        </w:rPr>
        <w:t>：负责各</w:t>
      </w:r>
      <w:r>
        <w:rPr>
          <w:rFonts w:ascii="仿宋_GB2312" w:eastAsia="仿宋_GB2312" w:cs="宋体" w:hAnsiTheme="minorEastAsia"/>
          <w:sz w:val="32"/>
          <w:szCs w:val="32"/>
        </w:rPr>
        <w:t>机房和</w:t>
      </w:r>
      <w:r>
        <w:rPr>
          <w:rFonts w:hint="eastAsia" w:ascii="仿宋_GB2312" w:eastAsia="仿宋_GB2312" w:cs="宋体" w:hAnsiTheme="minorEastAsia"/>
          <w:sz w:val="32"/>
          <w:szCs w:val="32"/>
        </w:rPr>
        <w:t>各</w:t>
      </w:r>
      <w:r>
        <w:rPr>
          <w:rFonts w:ascii="仿宋_GB2312" w:eastAsia="仿宋_GB2312" w:cs="宋体" w:hAnsiTheme="minorEastAsia"/>
          <w:sz w:val="32"/>
          <w:szCs w:val="32"/>
        </w:rPr>
        <w:t>层间及所连接管理的二层交换机端口状态检查、端口配置、vlan变更</w:t>
      </w:r>
      <w:r>
        <w:rPr>
          <w:rFonts w:hint="eastAsia" w:ascii="仿宋_GB2312" w:eastAsia="仿宋_GB2312" w:cs="宋体" w:hAnsiTheme="minorEastAsia"/>
          <w:sz w:val="32"/>
          <w:szCs w:val="32"/>
        </w:rPr>
        <w:t>以及</w:t>
      </w:r>
      <w:r>
        <w:rPr>
          <w:rFonts w:ascii="仿宋_GB2312" w:eastAsia="仿宋_GB2312" w:cs="宋体" w:hAnsiTheme="minorEastAsia"/>
          <w:sz w:val="32"/>
          <w:szCs w:val="32"/>
        </w:rPr>
        <w:t>日常终端网络故障排查，定期测试设备连通性和备份配置，记录网络变更情况</w:t>
      </w:r>
      <w:r>
        <w:rPr>
          <w:rFonts w:hint="eastAsia" w:ascii="仿宋_GB2312" w:eastAsia="仿宋_GB2312" w:cs="宋体" w:hAnsiTheme="minorEastAsia"/>
          <w:sz w:val="32"/>
          <w:szCs w:val="32"/>
        </w:rPr>
        <w:t>。</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（3）三层交换机</w:t>
      </w:r>
      <w:r>
        <w:rPr>
          <w:rFonts w:ascii="仿宋_GB2312" w:eastAsia="仿宋_GB2312" w:cs="宋体" w:hAnsiTheme="minorEastAsia"/>
          <w:sz w:val="32"/>
          <w:szCs w:val="32"/>
        </w:rPr>
        <w:t>配置</w:t>
      </w:r>
      <w:r>
        <w:rPr>
          <w:rFonts w:hint="eastAsia" w:ascii="仿宋_GB2312" w:eastAsia="仿宋_GB2312" w:cs="宋体" w:hAnsiTheme="minorEastAsia"/>
          <w:sz w:val="32"/>
          <w:szCs w:val="32"/>
        </w:rPr>
        <w:t>：负责各机房三层交换机各端口状态检查、端口配置，vlan变更，vlan间互访，ip地址变更，路由状态监测，各区域与机房核心网络交换状态检查，定期测试设备连通性和备份配置，记录网络变更情况。</w:t>
      </w:r>
    </w:p>
    <w:p>
      <w:pPr>
        <w:spacing w:line="360" w:lineRule="auto"/>
        <w:ind w:right="-335" w:firstLine="640" w:firstLineChars="200"/>
        <w:jc w:val="left"/>
        <w:rPr>
          <w:rFonts w:eastAsia="仿宋_GB2312" w:cs="宋体" w:asciiTheme="minorHAnsi" w:hAnsiTheme="minorHAnsi"/>
          <w:sz w:val="32"/>
          <w:szCs w:val="32"/>
        </w:rPr>
      </w:pPr>
      <w:r>
        <w:rPr>
          <w:rFonts w:hint="eastAsia" w:ascii="仿宋_GB2312" w:eastAsia="仿宋_GB2312" w:cs="宋体" w:hAnsiTheme="minorEastAsia"/>
          <w:sz w:val="32"/>
          <w:szCs w:val="32"/>
        </w:rPr>
        <w:t>（4）</w:t>
      </w:r>
      <w:r>
        <w:rPr>
          <w:rFonts w:ascii="仿宋_GB2312" w:eastAsia="仿宋_GB2312" w:cs="宋体" w:hAnsiTheme="minorEastAsia"/>
          <w:sz w:val="32"/>
          <w:szCs w:val="32"/>
        </w:rPr>
        <w:t>H3C RADIUS</w:t>
      </w:r>
      <w:r>
        <w:rPr>
          <w:rFonts w:hint="eastAsia" w:ascii="仿宋_GB2312" w:eastAsia="仿宋_GB2312" w:cs="宋体" w:hAnsiTheme="minorEastAsia"/>
          <w:sz w:val="32"/>
          <w:szCs w:val="32"/>
        </w:rPr>
        <w:t>认证维护：配置维护H3C</w:t>
      </w:r>
      <w:r>
        <w:rPr>
          <w:rFonts w:ascii="仿宋_GB2312" w:eastAsia="仿宋_GB2312" w:cs="宋体" w:hAnsiTheme="minorEastAsia"/>
          <w:sz w:val="32"/>
          <w:szCs w:val="32"/>
        </w:rPr>
        <w:t xml:space="preserve"> </w:t>
      </w:r>
      <w:r>
        <w:rPr>
          <w:rFonts w:hint="eastAsia" w:ascii="仿宋_GB2312" w:eastAsia="仿宋_GB2312" w:cs="宋体" w:hAnsiTheme="minorEastAsia"/>
          <w:sz w:val="32"/>
          <w:szCs w:val="32"/>
        </w:rPr>
        <w:t>RADIUS认证出错或不能认证的客户端。</w:t>
      </w:r>
    </w:p>
    <w:p>
      <w:pPr>
        <w:spacing w:line="360" w:lineRule="auto"/>
        <w:ind w:right="-335" w:firstLine="640" w:firstLineChars="200"/>
        <w:jc w:val="left"/>
        <w:rPr>
          <w:rFonts w:ascii="仿宋_GB2312" w:eastAsia="仿宋_GB2312" w:cs="宋体" w:hAnsiTheme="minorHAnsi"/>
          <w:sz w:val="32"/>
          <w:szCs w:val="32"/>
        </w:rPr>
      </w:pPr>
      <w:r>
        <w:rPr>
          <w:rFonts w:hint="eastAsia" w:ascii="仿宋_GB2312" w:eastAsia="仿宋_GB2312" w:cs="宋体" w:hAnsiTheme="minorHAnsi"/>
          <w:sz w:val="32"/>
          <w:szCs w:val="32"/>
        </w:rPr>
        <w:t>（5）网络连接维护：定期检测各出口网络连通状态，检测区内接入单位到机房网络连接状态，测试设备连通性，排查故障，根据委托方的要求安装各类网络设备。</w:t>
      </w:r>
    </w:p>
    <w:p>
      <w:pPr>
        <w:spacing w:line="360" w:lineRule="auto"/>
        <w:ind w:right="-335" w:firstLine="640" w:firstLineChars="200"/>
        <w:jc w:val="left"/>
        <w:rPr>
          <w:rFonts w:ascii="仿宋_GB2312" w:eastAsia="仿宋_GB2312" w:cs="宋体" w:hAnsiTheme="minorHAnsi"/>
          <w:sz w:val="32"/>
          <w:szCs w:val="32"/>
        </w:rPr>
      </w:pPr>
      <w:r>
        <w:rPr>
          <w:rFonts w:hint="eastAsia" w:ascii="仿宋_GB2312" w:eastAsia="仿宋_GB2312" w:cs="宋体" w:hAnsiTheme="minorHAnsi"/>
          <w:sz w:val="32"/>
          <w:szCs w:val="32"/>
        </w:rPr>
        <w:t>（6）网络安全设备维护：行为管理和防火墙运行状态和日常配置维护，如：新增VPN用户，访问控制策略配置等。</w:t>
      </w:r>
    </w:p>
    <w:p>
      <w:pPr>
        <w:spacing w:line="360" w:lineRule="auto"/>
        <w:ind w:right="-335" w:firstLine="640" w:firstLineChars="200"/>
        <w:jc w:val="left"/>
        <w:rPr>
          <w:rFonts w:eastAsia="仿宋_GB2312" w:cs="宋体" w:asciiTheme="minorHAnsi" w:hAnsiTheme="minorHAnsi"/>
          <w:sz w:val="32"/>
          <w:szCs w:val="32"/>
        </w:rPr>
      </w:pPr>
      <w:r>
        <w:rPr>
          <w:rFonts w:hint="eastAsia" w:ascii="仿宋_GB2312" w:eastAsia="仿宋_GB2312" w:cs="宋体" w:hAnsiTheme="minorHAnsi"/>
          <w:sz w:val="32"/>
          <w:szCs w:val="32"/>
        </w:rPr>
        <w:t>（7）协助委托方完</w:t>
      </w:r>
      <w:r>
        <w:rPr>
          <w:rFonts w:hint="eastAsia" w:eastAsia="仿宋_GB2312" w:cs="宋体" w:asciiTheme="minorHAnsi" w:hAnsiTheme="minorHAnsi"/>
          <w:sz w:val="32"/>
          <w:szCs w:val="32"/>
        </w:rPr>
        <w:t>成网络安全相关调查检查等工作。</w:t>
      </w:r>
    </w:p>
    <w:p>
      <w:pPr>
        <w:pStyle w:val="3"/>
        <w:ind w:firstLine="161" w:firstLineChars="50"/>
        <w:jc w:val="left"/>
        <w:rPr>
          <w:rFonts w:ascii="仿宋_GB2312" w:eastAsia="仿宋_GB2312" w:hAnsiTheme="minorEastAsia"/>
          <w:b w:val="0"/>
        </w:rPr>
      </w:pPr>
      <w:r>
        <w:rPr>
          <w:rFonts w:hint="eastAsia" w:ascii="仿宋_GB2312" w:eastAsia="仿宋_GB2312" w:cs="宋体" w:hAnsiTheme="minorEastAsia"/>
        </w:rPr>
        <w:t xml:space="preserve"> </w:t>
      </w:r>
      <w:r>
        <w:rPr>
          <w:rFonts w:ascii="仿宋_GB2312" w:eastAsia="仿宋_GB2312" w:cs="宋体" w:hAnsiTheme="minorEastAsia"/>
        </w:rPr>
        <w:t xml:space="preserve"> </w:t>
      </w:r>
      <w:bookmarkEnd w:id="0"/>
      <w:r>
        <w:rPr>
          <w:rFonts w:hint="eastAsia" w:ascii="仿宋_GB2312" w:eastAsia="仿宋_GB2312" w:hAnsiTheme="minorEastAsia"/>
          <w:b w:val="0"/>
        </w:rPr>
        <w:t>（二）服务器及虚拟化系统维护</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1、服务范围：</w:t>
      </w:r>
      <w:r>
        <w:rPr>
          <w:rFonts w:hint="eastAsia" w:ascii="仿宋_GB2312" w:eastAsia="仿宋_GB2312" w:cs="宋体" w:hAnsiTheme="minorEastAsia"/>
          <w:kern w:val="0"/>
          <w:sz w:val="32"/>
          <w:szCs w:val="32"/>
        </w:rPr>
        <w:t>蓬江区政府大院内外各</w:t>
      </w:r>
      <w:r>
        <w:rPr>
          <w:rFonts w:ascii="仿宋_GB2312" w:eastAsia="仿宋_GB2312" w:cs="宋体" w:hAnsiTheme="minorEastAsia"/>
          <w:kern w:val="0"/>
          <w:sz w:val="32"/>
          <w:szCs w:val="32"/>
        </w:rPr>
        <w:t>机房</w:t>
      </w:r>
      <w:r>
        <w:rPr>
          <w:rFonts w:hint="eastAsia" w:ascii="仿宋_GB2312" w:eastAsia="仿宋_GB2312" w:cs="宋体" w:hAnsiTheme="minorEastAsia"/>
          <w:kern w:val="0"/>
          <w:sz w:val="32"/>
          <w:szCs w:val="32"/>
        </w:rPr>
        <w:t>等物理服务器和虚拟服务器系统维护。</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2、服务内容（包括但不限于）：</w:t>
      </w:r>
    </w:p>
    <w:p>
      <w:pPr>
        <w:pStyle w:val="18"/>
        <w:widowControl/>
        <w:numPr>
          <w:ilvl w:val="0"/>
          <w:numId w:val="1"/>
        </w:numPr>
        <w:ind w:firstLineChars="0"/>
        <w:rPr>
          <w:rFonts w:ascii="仿宋_GB2312" w:eastAsia="仿宋_GB2312" w:cs="宋体" w:hAnsiTheme="minorEastAsia"/>
          <w:vanish/>
          <w:kern w:val="0"/>
          <w:sz w:val="32"/>
          <w:szCs w:val="32"/>
        </w:rPr>
      </w:pPr>
    </w:p>
    <w:p>
      <w:pPr>
        <w:pStyle w:val="18"/>
        <w:widowControl/>
        <w:numPr>
          <w:ilvl w:val="0"/>
          <w:numId w:val="1"/>
        </w:numPr>
        <w:ind w:firstLineChars="0"/>
        <w:rPr>
          <w:rFonts w:ascii="仿宋_GB2312" w:eastAsia="仿宋_GB2312" w:cs="宋体" w:hAnsiTheme="minorEastAsia"/>
          <w:vanish/>
          <w:kern w:val="0"/>
          <w:sz w:val="32"/>
          <w:szCs w:val="32"/>
        </w:rPr>
      </w:pP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（1）服务器常规维护：包括操作系统、数据库安全软件的安装</w:t>
      </w:r>
      <w:r>
        <w:rPr>
          <w:rFonts w:ascii="仿宋_GB2312" w:eastAsia="仿宋_GB2312" w:cs="宋体" w:hAnsiTheme="minorEastAsia"/>
          <w:kern w:val="0"/>
          <w:sz w:val="32"/>
          <w:szCs w:val="32"/>
        </w:rPr>
        <w:t>、</w:t>
      </w:r>
      <w:r>
        <w:rPr>
          <w:rFonts w:hint="eastAsia" w:ascii="仿宋_GB2312" w:eastAsia="仿宋_GB2312" w:cs="宋体" w:hAnsiTheme="minorEastAsia"/>
          <w:kern w:val="0"/>
          <w:sz w:val="32"/>
          <w:szCs w:val="32"/>
        </w:rPr>
        <w:t>漏洞修复等。</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（2）网站服务器及域名维护：负责网站域名的注册、续费和备案；定期备份服务器网站文件，备份设备及介质由委托方负责提供，供应商负责按要求进行备份，备份工作需经双方工作人员定期确认。</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（3）数据库维护：检查各个系统数据库运行状态，定期按委托方要求进行备份数据库</w:t>
      </w:r>
      <w:r>
        <w:rPr>
          <w:rFonts w:ascii="仿宋_GB2312" w:eastAsia="仿宋_GB2312" w:cs="宋体" w:hAnsiTheme="minorEastAsia"/>
          <w:kern w:val="0"/>
          <w:sz w:val="32"/>
          <w:szCs w:val="32"/>
        </w:rPr>
        <w:t>文件</w:t>
      </w:r>
      <w:r>
        <w:rPr>
          <w:rFonts w:hint="eastAsia" w:ascii="仿宋_GB2312" w:eastAsia="仿宋_GB2312" w:cs="宋体" w:hAnsiTheme="minorEastAsia"/>
          <w:kern w:val="0"/>
          <w:sz w:val="32"/>
          <w:szCs w:val="32"/>
        </w:rPr>
        <w:t>，备份设备</w:t>
      </w:r>
      <w:r>
        <w:rPr>
          <w:rFonts w:ascii="仿宋_GB2312" w:eastAsia="仿宋_GB2312" w:cs="宋体" w:hAnsiTheme="minorEastAsia"/>
          <w:kern w:val="0"/>
          <w:sz w:val="32"/>
          <w:szCs w:val="32"/>
        </w:rPr>
        <w:t>及介质</w:t>
      </w:r>
      <w:r>
        <w:rPr>
          <w:rFonts w:hint="eastAsia" w:ascii="仿宋_GB2312" w:eastAsia="仿宋_GB2312" w:cs="宋体" w:hAnsiTheme="minorEastAsia"/>
          <w:kern w:val="0"/>
          <w:sz w:val="32"/>
          <w:szCs w:val="32"/>
        </w:rPr>
        <w:t>由</w:t>
      </w:r>
      <w:r>
        <w:rPr>
          <w:rFonts w:ascii="仿宋_GB2312" w:eastAsia="仿宋_GB2312" w:cs="宋体" w:hAnsiTheme="minorEastAsia"/>
          <w:kern w:val="0"/>
          <w:sz w:val="32"/>
          <w:szCs w:val="32"/>
        </w:rPr>
        <w:t>委托方负责提供，</w:t>
      </w:r>
      <w:r>
        <w:rPr>
          <w:rFonts w:hint="eastAsia" w:ascii="仿宋_GB2312" w:eastAsia="仿宋_GB2312" w:cs="宋体" w:hAnsiTheme="minorEastAsia"/>
          <w:kern w:val="0"/>
          <w:sz w:val="32"/>
          <w:szCs w:val="32"/>
        </w:rPr>
        <w:t>供应商负责按要求进行备份，备份工作需经双方工作人员定期确认。</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（4）业务系统维护：定期检查各业务系统运行状态，处理日常系统故障，如服务器系统宕机、系统报错、系统资源不足等，配合各业务系统开发商做好系统维护及故障处理工作。</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5）VM系统平台维护：定期监察虚拟平台运行状态、各主机资源分配状态、虚拟服务器运行状态；按要求进行虚拟服务器端口添加、虚拟服务器迁移、添加及删除新服务器、虚拟服务器资源调配、存储资源调配等；处理日常平台主机故障和虚拟平台故障。</w:t>
      </w:r>
    </w:p>
    <w:p>
      <w:pPr>
        <w:pStyle w:val="3"/>
        <w:ind w:firstLine="480" w:firstLineChars="150"/>
        <w:jc w:val="left"/>
        <w:rPr>
          <w:rFonts w:ascii="仿宋_GB2312" w:eastAsia="仿宋_GB2312" w:hAnsiTheme="minorEastAsia"/>
          <w:b w:val="0"/>
        </w:rPr>
      </w:pPr>
      <w:r>
        <w:rPr>
          <w:rFonts w:hint="eastAsia" w:ascii="仿宋_GB2312" w:eastAsia="仿宋_GB2312" w:hAnsiTheme="minorEastAsia"/>
          <w:b w:val="0"/>
        </w:rPr>
        <w:t>（三）固话调配维护</w:t>
      </w:r>
    </w:p>
    <w:p>
      <w:pPr>
        <w:widowControl/>
        <w:spacing w:line="360" w:lineRule="auto"/>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1、服务范围：蓬江区政府</w:t>
      </w:r>
      <w:r>
        <w:rPr>
          <w:rFonts w:ascii="仿宋_GB2312" w:eastAsia="仿宋_GB2312" w:hAnsiTheme="minorEastAsia"/>
          <w:sz w:val="32"/>
          <w:szCs w:val="32"/>
        </w:rPr>
        <w:t>单位</w:t>
      </w:r>
      <w:r>
        <w:rPr>
          <w:rFonts w:hint="eastAsia" w:ascii="仿宋_GB2312" w:eastAsia="仿宋_GB2312" w:hAnsiTheme="minorEastAsia"/>
          <w:sz w:val="32"/>
          <w:szCs w:val="32"/>
        </w:rPr>
        <w:t>固话维护。</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2、服务内容（包括但不限于）：</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（1）号码分配调整：与运营商衔接号码接入、迁出机房或办公地点等业务，跟进日常内部号码新增、迁移等工作。</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（2）电话设备安装：根据委托方的要求安装区</w:t>
      </w:r>
      <w:r>
        <w:rPr>
          <w:rFonts w:ascii="仿宋_GB2312" w:eastAsia="仿宋_GB2312" w:cs="宋体" w:hAnsiTheme="minorEastAsia"/>
          <w:kern w:val="0"/>
          <w:sz w:val="32"/>
          <w:szCs w:val="32"/>
        </w:rPr>
        <w:t>政府</w:t>
      </w:r>
      <w:r>
        <w:rPr>
          <w:rFonts w:hint="eastAsia" w:ascii="仿宋_GB2312" w:eastAsia="仿宋_GB2312" w:cs="宋体" w:hAnsiTheme="minorEastAsia"/>
          <w:kern w:val="0"/>
          <w:sz w:val="32"/>
          <w:szCs w:val="32"/>
        </w:rPr>
        <w:t>大院内各类电话设备，包括接线、分线等工作。</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（3）电话故障排查：排查区</w:t>
      </w:r>
      <w:r>
        <w:rPr>
          <w:rFonts w:ascii="仿宋_GB2312" w:eastAsia="仿宋_GB2312" w:cs="宋体" w:hAnsiTheme="minorEastAsia"/>
          <w:kern w:val="0"/>
          <w:sz w:val="32"/>
          <w:szCs w:val="32"/>
        </w:rPr>
        <w:t>政府</w:t>
      </w:r>
      <w:r>
        <w:rPr>
          <w:rFonts w:hint="eastAsia" w:ascii="仿宋_GB2312" w:eastAsia="仿宋_GB2312" w:cs="宋体" w:hAnsiTheme="minorEastAsia"/>
          <w:kern w:val="0"/>
          <w:sz w:val="32"/>
          <w:szCs w:val="32"/>
        </w:rPr>
        <w:t>大院电话硬件故障，解决用户室内电话线路故障等各类故障问题。</w:t>
      </w:r>
    </w:p>
    <w:p>
      <w:pPr>
        <w:pStyle w:val="3"/>
        <w:jc w:val="left"/>
        <w:rPr>
          <w:rFonts w:ascii="仿宋_GB2312" w:eastAsia="仿宋_GB2312" w:hAnsiTheme="minorEastAsia"/>
        </w:rPr>
      </w:pPr>
      <w:r>
        <w:rPr>
          <w:rFonts w:ascii="仿宋_GB2312" w:eastAsia="仿宋_GB2312" w:hAnsiTheme="minorEastAsia"/>
        </w:rPr>
        <w:t xml:space="preserve">    </w:t>
      </w:r>
      <w:r>
        <w:rPr>
          <w:rFonts w:hint="eastAsia" w:ascii="仿宋_GB2312" w:eastAsia="仿宋_GB2312" w:hAnsiTheme="minorEastAsia"/>
          <w:b w:val="0"/>
        </w:rPr>
        <w:t>（四）交付文档</w:t>
      </w:r>
      <w:r>
        <w:rPr>
          <w:rFonts w:hint="eastAsia" w:ascii="仿宋_GB2312" w:eastAsia="仿宋_GB2312" w:hAnsiTheme="minorEastAsia"/>
        </w:rPr>
        <w:t> </w:t>
      </w:r>
    </w:p>
    <w:p>
      <w:pPr>
        <w:spacing w:line="360" w:lineRule="auto"/>
        <w:rPr>
          <w:rFonts w:ascii="仿宋_GB2312" w:eastAsia="仿宋_GB2312" w:hAnsiTheme="minorEastAsia"/>
          <w:sz w:val="32"/>
          <w:szCs w:val="32"/>
        </w:rPr>
      </w:pPr>
      <w:r>
        <w:rPr>
          <w:rFonts w:hint="eastAsia" w:ascii="仿宋_GB2312" w:eastAsia="仿宋_GB2312" w:hAnsiTheme="minorEastAsia"/>
          <w:sz w:val="32"/>
          <w:szCs w:val="32"/>
        </w:rPr>
        <w:t xml:space="preserve"> </w:t>
      </w:r>
      <w:r>
        <w:rPr>
          <w:rFonts w:ascii="仿宋_GB2312" w:eastAsia="仿宋_GB2312" w:hAnsiTheme="minorEastAsia"/>
          <w:sz w:val="32"/>
          <w:szCs w:val="32"/>
        </w:rPr>
        <w:t xml:space="preserve">   </w:t>
      </w:r>
      <w:r>
        <w:rPr>
          <w:rFonts w:hint="eastAsia" w:ascii="仿宋_GB2312" w:eastAsia="仿宋_GB2312" w:hAnsiTheme="minorEastAsia"/>
          <w:sz w:val="32"/>
          <w:szCs w:val="32"/>
        </w:rPr>
        <w:t>（</w:t>
      </w:r>
      <w:r>
        <w:rPr>
          <w:rFonts w:ascii="仿宋_GB2312" w:eastAsia="仿宋_GB2312" w:hAnsiTheme="minorEastAsia"/>
          <w:sz w:val="32"/>
          <w:szCs w:val="32"/>
        </w:rPr>
        <w:t>1</w:t>
      </w:r>
      <w:r>
        <w:rPr>
          <w:rFonts w:hint="eastAsia" w:ascii="仿宋_GB2312" w:eastAsia="仿宋_GB2312" w:hAnsiTheme="minorEastAsia"/>
          <w:sz w:val="32"/>
          <w:szCs w:val="32"/>
        </w:rPr>
        <w:t>）《维护运行状况月报》1</w:t>
      </w:r>
      <w:r>
        <w:rPr>
          <w:rFonts w:ascii="仿宋_GB2312" w:eastAsia="仿宋_GB2312" w:hAnsiTheme="minorEastAsia"/>
          <w:sz w:val="32"/>
          <w:szCs w:val="32"/>
        </w:rPr>
        <w:t>2份</w:t>
      </w:r>
      <w:r>
        <w:rPr>
          <w:rFonts w:hint="eastAsia" w:ascii="仿宋_GB2312" w:eastAsia="仿宋_GB2312" w:hAnsiTheme="minorEastAsia"/>
          <w:sz w:val="32"/>
          <w:szCs w:val="32"/>
        </w:rPr>
        <w:t>;</w:t>
      </w:r>
    </w:p>
    <w:p>
      <w:pPr>
        <w:spacing w:line="360" w:lineRule="auto"/>
        <w:ind w:firstLine="660"/>
        <w:rPr>
          <w:rFonts w:ascii="仿宋_GB2312" w:eastAsia="仿宋_GB2312" w:hAnsiTheme="minorEastAsia"/>
          <w:sz w:val="32"/>
          <w:szCs w:val="32"/>
        </w:rPr>
      </w:pPr>
      <w:r>
        <w:rPr>
          <w:rFonts w:hint="eastAsia" w:ascii="仿宋_GB2312" w:eastAsia="仿宋_GB2312" w:hAnsiTheme="minorEastAsia"/>
          <w:sz w:val="32"/>
          <w:szCs w:val="32"/>
        </w:rPr>
        <w:t>（</w:t>
      </w:r>
      <w:r>
        <w:rPr>
          <w:rFonts w:hint="eastAsia" w:ascii="仿宋_GB2312" w:eastAsia="仿宋_GB2312" w:hAnsiTheme="minorEastAsia"/>
          <w:sz w:val="32"/>
          <w:szCs w:val="32"/>
          <w:lang w:val="en-US" w:eastAsia="zh-CN"/>
        </w:rPr>
        <w:t>2</w:t>
      </w:r>
      <w:r>
        <w:rPr>
          <w:rFonts w:hint="eastAsia" w:ascii="仿宋_GB2312" w:eastAsia="仿宋_GB2312" w:hAnsiTheme="minorEastAsia"/>
          <w:sz w:val="32"/>
          <w:szCs w:val="32"/>
        </w:rPr>
        <w:t>）《年度分析报告及维护建议》1份。</w:t>
      </w: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四、供应商的责任和义务</w:t>
      </w:r>
    </w:p>
    <w:p>
      <w:pPr>
        <w:pStyle w:val="3"/>
        <w:ind w:firstLine="640" w:firstLineChars="200"/>
        <w:rPr>
          <w:rFonts w:ascii="仿宋_GB2312" w:eastAsia="仿宋_GB2312" w:cs="宋体" w:hAnsiTheme="minorEastAsia"/>
          <w:kern w:val="0"/>
        </w:rPr>
      </w:pPr>
      <w:r>
        <w:rPr>
          <w:rFonts w:hint="eastAsia" w:ascii="仿宋_GB2312" w:eastAsia="仿宋_GB2312"/>
          <w:b w:val="0"/>
        </w:rPr>
        <w:t>（一）</w:t>
      </w:r>
      <w:r>
        <w:rPr>
          <w:rFonts w:hint="eastAsia" w:ascii="仿宋_GB2312" w:eastAsia="仿宋_GB2312"/>
          <w:b w:val="0"/>
          <w:bCs w:val="0"/>
        </w:rPr>
        <w:t>供应商提供的维护人员配备要求：</w:t>
      </w:r>
    </w:p>
    <w:p>
      <w:pPr>
        <w:ind w:firstLine="640" w:firstLineChars="200"/>
        <w:rPr>
          <w:rFonts w:ascii="仿宋_GB2312" w:eastAsia="仿宋_GB2312" w:cs="宋体" w:hAnsiTheme="minorEastAsia"/>
          <w:bCs/>
          <w:kern w:val="0"/>
          <w:sz w:val="32"/>
          <w:szCs w:val="32"/>
        </w:rPr>
      </w:pPr>
      <w:r>
        <w:rPr>
          <w:rFonts w:hint="eastAsia" w:ascii="仿宋_GB2312" w:eastAsia="仿宋_GB2312" w:cs="宋体" w:hAnsiTheme="minorEastAsia"/>
          <w:bCs/>
          <w:kern w:val="0"/>
          <w:sz w:val="32"/>
          <w:szCs w:val="32"/>
        </w:rPr>
        <w:t>1、长期固定派驻</w:t>
      </w:r>
      <w:r>
        <w:rPr>
          <w:rFonts w:ascii="仿宋_GB2312" w:eastAsia="仿宋_GB2312" w:cs="宋体" w:hAnsiTheme="minorEastAsia"/>
          <w:bCs/>
          <w:kern w:val="0"/>
          <w:sz w:val="32"/>
          <w:szCs w:val="32"/>
        </w:rPr>
        <w:t>3</w:t>
      </w:r>
      <w:r>
        <w:rPr>
          <w:rFonts w:hint="eastAsia" w:ascii="仿宋_GB2312" w:eastAsia="仿宋_GB2312" w:cs="宋体" w:hAnsiTheme="minorEastAsia"/>
          <w:bCs/>
          <w:kern w:val="0"/>
          <w:sz w:val="32"/>
          <w:szCs w:val="32"/>
        </w:rPr>
        <w:t>人，其中：</w:t>
      </w:r>
    </w:p>
    <w:p>
      <w:pPr>
        <w:ind w:firstLine="640" w:firstLineChars="200"/>
        <w:rPr>
          <w:rFonts w:ascii="仿宋_GB2312" w:eastAsia="仿宋_GB2312" w:cs="宋体" w:hAnsiTheme="minorEastAsia"/>
          <w:bCs/>
          <w:kern w:val="0"/>
          <w:sz w:val="32"/>
          <w:szCs w:val="32"/>
        </w:rPr>
      </w:pPr>
      <w:r>
        <w:rPr>
          <w:rFonts w:ascii="仿宋_GB2312" w:eastAsia="仿宋_GB2312" w:cs="宋体" w:hAnsiTheme="minorEastAsia"/>
          <w:bCs/>
          <w:kern w:val="0"/>
          <w:sz w:val="32"/>
          <w:szCs w:val="32"/>
        </w:rPr>
        <w:t>1</w:t>
      </w:r>
      <w:r>
        <w:rPr>
          <w:rFonts w:hint="eastAsia" w:ascii="仿宋_GB2312" w:eastAsia="仿宋_GB2312" w:cs="宋体" w:hAnsiTheme="minorEastAsia"/>
          <w:bCs/>
          <w:kern w:val="0"/>
          <w:sz w:val="32"/>
          <w:szCs w:val="32"/>
        </w:rPr>
        <w:t>人，熟悉各类网络协议和服务，能够配置常用的网络设备，具有网络故障排查和解决经验，突出的分析和解决问题的能力。</w:t>
      </w:r>
    </w:p>
    <w:p>
      <w:pPr>
        <w:ind w:firstLine="640" w:firstLineChars="200"/>
        <w:rPr>
          <w:rFonts w:ascii="仿宋_GB2312" w:eastAsia="仿宋_GB2312" w:cs="宋体" w:hAnsiTheme="minorEastAsia"/>
          <w:bCs/>
          <w:kern w:val="0"/>
          <w:sz w:val="32"/>
          <w:szCs w:val="32"/>
        </w:rPr>
      </w:pPr>
      <w:r>
        <w:rPr>
          <w:rFonts w:ascii="仿宋_GB2312" w:eastAsia="仿宋_GB2312" w:cs="宋体" w:hAnsiTheme="minorEastAsia"/>
          <w:bCs/>
          <w:kern w:val="0"/>
          <w:sz w:val="32"/>
          <w:szCs w:val="32"/>
        </w:rPr>
        <w:t>1</w:t>
      </w:r>
      <w:r>
        <w:rPr>
          <w:rFonts w:hint="eastAsia" w:ascii="仿宋_GB2312" w:eastAsia="仿宋_GB2312" w:cs="宋体" w:hAnsiTheme="minorEastAsia"/>
          <w:bCs/>
          <w:kern w:val="0"/>
          <w:sz w:val="32"/>
          <w:szCs w:val="32"/>
        </w:rPr>
        <w:t>人，熟悉政府各系统平台、服务器、存储项目的维护工作，掌握虚拟化基础架构的集成和维护技术。熟悉固话调配操作。</w:t>
      </w:r>
    </w:p>
    <w:p>
      <w:pPr>
        <w:ind w:firstLine="640" w:firstLineChars="200"/>
        <w:rPr>
          <w:rFonts w:ascii="仿宋_GB2312" w:eastAsia="仿宋_GB2312" w:cs="宋体" w:hAnsiTheme="minorEastAsia"/>
          <w:bCs/>
          <w:kern w:val="0"/>
          <w:sz w:val="32"/>
          <w:szCs w:val="32"/>
        </w:rPr>
      </w:pPr>
      <w:r>
        <w:rPr>
          <w:rFonts w:hint="eastAsia" w:ascii="仿宋_GB2312" w:eastAsia="仿宋_GB2312" w:cs="宋体" w:hAnsiTheme="minorEastAsia"/>
          <w:bCs/>
          <w:kern w:val="0"/>
          <w:sz w:val="32"/>
          <w:szCs w:val="32"/>
        </w:rPr>
        <w:t>1人，熟悉数据中心机房工程实施的基本程序、规范、标准及相关知识；熟悉弱电总体设计、施工组织、竣工验收等各环节，掌握信息化项目管理流程，善于协调和解决问题。（具体人员</w:t>
      </w:r>
      <w:r>
        <w:rPr>
          <w:rFonts w:ascii="仿宋_GB2312" w:eastAsia="仿宋_GB2312" w:cs="宋体" w:hAnsiTheme="minorEastAsia"/>
          <w:bCs/>
          <w:kern w:val="0"/>
          <w:sz w:val="32"/>
          <w:szCs w:val="32"/>
        </w:rPr>
        <w:t>需求以双方确认为准</w:t>
      </w:r>
      <w:r>
        <w:rPr>
          <w:rFonts w:hint="eastAsia" w:ascii="仿宋_GB2312" w:eastAsia="仿宋_GB2312" w:cs="宋体" w:hAnsiTheme="minorEastAsia"/>
          <w:bCs/>
          <w:kern w:val="0"/>
          <w:sz w:val="32"/>
          <w:szCs w:val="32"/>
        </w:rPr>
        <w:t>）</w:t>
      </w:r>
    </w:p>
    <w:p>
      <w:pPr>
        <w:ind w:firstLine="640" w:firstLineChars="200"/>
        <w:rPr>
          <w:rFonts w:ascii="仿宋_GB2312" w:eastAsia="仿宋_GB2312"/>
        </w:rPr>
      </w:pPr>
      <w:r>
        <w:rPr>
          <w:rFonts w:ascii="仿宋_GB2312" w:eastAsia="仿宋_GB2312"/>
          <w:sz w:val="32"/>
          <w:szCs w:val="32"/>
        </w:rPr>
        <w:t>2</w:t>
      </w:r>
      <w:r>
        <w:rPr>
          <w:rFonts w:hint="eastAsia" w:ascii="仿宋_GB2312" w:eastAsia="仿宋_GB2312"/>
          <w:sz w:val="32"/>
          <w:szCs w:val="32"/>
        </w:rPr>
        <w:t>、人员及设备调配：</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（1）供应商需确保技术人员的在职情况不影响服务质量，不得以技术人员离职、休假等原因延迟或不提供服务。</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（2）如有驻场人员无法解决的重大故障，1小时内由供应商另行组织团队到达现场处理。</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（3）正常工作时间外的突发性事件供应商需在接到保障起2</w:t>
      </w:r>
      <w:r>
        <w:rPr>
          <w:rFonts w:ascii="仿宋_GB2312" w:eastAsia="仿宋_GB2312" w:cs="宋体" w:hAnsiTheme="minorEastAsia"/>
          <w:kern w:val="0"/>
          <w:sz w:val="32"/>
          <w:szCs w:val="32"/>
        </w:rPr>
        <w:t>0</w:t>
      </w:r>
      <w:r>
        <w:rPr>
          <w:rFonts w:hint="eastAsia" w:ascii="仿宋_GB2312" w:eastAsia="仿宋_GB2312" w:cs="宋体" w:hAnsiTheme="minorEastAsia"/>
          <w:kern w:val="0"/>
          <w:sz w:val="32"/>
          <w:szCs w:val="32"/>
        </w:rPr>
        <w:t>分钟内响应，1小时内安排工程师上门。</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（4）供应商提供7</w:t>
      </w:r>
      <w:r>
        <w:rPr>
          <w:rFonts w:hint="eastAsia" w:ascii="仿宋_GB2312" w:eastAsia="仿宋_GB2312" w:cs="宋体" w:hAnsiTheme="minorEastAsia"/>
          <w:kern w:val="0"/>
          <w:sz w:val="32"/>
          <w:szCs w:val="32"/>
          <w:lang w:val="en-US" w:eastAsia="zh-CN"/>
        </w:rPr>
        <w:t>*</w:t>
      </w:r>
      <w:r>
        <w:rPr>
          <w:rFonts w:ascii="仿宋_GB2312" w:eastAsia="仿宋_GB2312" w:cs="宋体" w:hAnsiTheme="minorEastAsia"/>
          <w:kern w:val="0"/>
          <w:sz w:val="32"/>
          <w:szCs w:val="32"/>
        </w:rPr>
        <w:t>24</w:t>
      </w:r>
      <w:r>
        <w:rPr>
          <w:rFonts w:hint="eastAsia" w:ascii="仿宋_GB2312" w:eastAsia="仿宋_GB2312" w:cs="宋体" w:hAnsiTheme="minorEastAsia"/>
          <w:kern w:val="0"/>
          <w:sz w:val="32"/>
          <w:szCs w:val="32"/>
        </w:rPr>
        <w:t>小时电话技术支持。</w:t>
      </w:r>
    </w:p>
    <w:p>
      <w:pPr>
        <w:widowControl/>
        <w:spacing w:line="360" w:lineRule="auto"/>
        <w:ind w:firstLine="640" w:firstLineChars="200"/>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w:t>
      </w:r>
      <w:r>
        <w:rPr>
          <w:rFonts w:hint="eastAsia" w:ascii="仿宋_GB2312" w:eastAsia="仿宋_GB2312" w:cs="宋体" w:hAnsiTheme="minorEastAsia"/>
          <w:kern w:val="0"/>
          <w:sz w:val="32"/>
          <w:szCs w:val="32"/>
          <w:lang w:val="en-US" w:eastAsia="zh-CN"/>
        </w:rPr>
        <w:t>5</w:t>
      </w:r>
      <w:r>
        <w:rPr>
          <w:rFonts w:hint="eastAsia" w:ascii="仿宋_GB2312" w:eastAsia="仿宋_GB2312" w:cs="宋体" w:hAnsiTheme="minorEastAsia"/>
          <w:kern w:val="0"/>
          <w:sz w:val="32"/>
          <w:szCs w:val="32"/>
        </w:rPr>
        <w:t>）如派驻技术人员工作水平不能满足委托方要求的，在委托方提出更换要求1个月内进行更换；</w:t>
      </w:r>
    </w:p>
    <w:p>
      <w:pPr>
        <w:pStyle w:val="3"/>
        <w:ind w:firstLine="640" w:firstLineChars="200"/>
        <w:rPr>
          <w:rFonts w:ascii="仿宋_GB2312" w:eastAsia="仿宋_GB2312"/>
          <w:b w:val="0"/>
        </w:rPr>
      </w:pPr>
      <w:r>
        <w:rPr>
          <w:rFonts w:hint="eastAsia" w:ascii="仿宋_GB2312" w:eastAsia="仿宋_GB2312"/>
          <w:b w:val="0"/>
        </w:rPr>
        <w:t>（二）考勤制度</w:t>
      </w:r>
    </w:p>
    <w:p>
      <w:pPr>
        <w:pStyle w:val="18"/>
        <w:widowControl/>
        <w:numPr>
          <w:ilvl w:val="0"/>
          <w:numId w:val="2"/>
        </w:numPr>
        <w:spacing w:line="360" w:lineRule="auto"/>
        <w:ind w:hanging="1218" w:firstLineChars="0"/>
        <w:jc w:val="left"/>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考勤对象：驻场维护人员；</w:t>
      </w:r>
    </w:p>
    <w:p>
      <w:pPr>
        <w:pStyle w:val="18"/>
        <w:widowControl/>
        <w:numPr>
          <w:ilvl w:val="0"/>
          <w:numId w:val="2"/>
        </w:numPr>
        <w:spacing w:line="360" w:lineRule="auto"/>
        <w:ind w:hanging="1218" w:firstLineChars="0"/>
        <w:jc w:val="left"/>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考勤内容及方法：</w:t>
      </w:r>
    </w:p>
    <w:p>
      <w:pPr>
        <w:widowControl/>
        <w:spacing w:line="360" w:lineRule="auto"/>
        <w:ind w:firstLine="566" w:firstLineChars="177"/>
        <w:jc w:val="left"/>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1）上下班考勤：考勤签到时间为上午上班8:30以前，下班12:00以后，下午上班2:30以前，下班5:30以后，(时间如有变动按上级规定作相应调整)。未在规定时间签到视为迟到或早退，未签到又未事前履行请假或报告手续的视为旷工。</w:t>
      </w:r>
    </w:p>
    <w:p>
      <w:pPr>
        <w:widowControl/>
        <w:spacing w:line="360" w:lineRule="auto"/>
        <w:ind w:firstLine="566" w:firstLineChars="177"/>
        <w:jc w:val="left"/>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（2）请假制度：如有请假者，需报相关负责人和供应商，供应商须安排掌握相应技术的维护人作替补。</w:t>
      </w: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五、保密条款</w:t>
      </w:r>
    </w:p>
    <w:p>
      <w:pPr>
        <w:widowControl/>
        <w:spacing w:line="360" w:lineRule="auto"/>
        <w:ind w:firstLine="640" w:firstLineChars="200"/>
        <w:jc w:val="left"/>
        <w:rPr>
          <w:rFonts w:ascii="仿宋_GB2312" w:eastAsia="仿宋_GB2312" w:cs="宋体" w:hAnsiTheme="minorEastAsia"/>
          <w:kern w:val="0"/>
          <w:sz w:val="32"/>
          <w:szCs w:val="32"/>
        </w:rPr>
      </w:pPr>
      <w:r>
        <w:rPr>
          <w:rFonts w:hint="eastAsia" w:ascii="仿宋_GB2312" w:eastAsia="仿宋_GB2312" w:cs="宋体" w:hAnsiTheme="minorEastAsia"/>
          <w:kern w:val="0"/>
          <w:sz w:val="32"/>
          <w:szCs w:val="32"/>
        </w:rPr>
        <w:t>供应商须承诺严格遵守国家关于保密（包括私隐）方面的所有法律法规，对涉及蓬江区政府机关的数据及资料保密</w:t>
      </w:r>
      <w:r>
        <w:rPr>
          <w:rFonts w:hint="eastAsia" w:ascii="仿宋_GB2312" w:hAnsi="仿宋" w:eastAsia="仿宋_GB2312" w:cs="宋体"/>
          <w:kern w:val="0"/>
          <w:sz w:val="32"/>
          <w:szCs w:val="32"/>
        </w:rPr>
        <w:t>，</w:t>
      </w:r>
      <w:r>
        <w:rPr>
          <w:rFonts w:ascii="仿宋_GB2312" w:hAnsi="仿宋" w:eastAsia="仿宋_GB2312" w:cs="宋体"/>
          <w:kern w:val="0"/>
          <w:sz w:val="32"/>
          <w:szCs w:val="32"/>
        </w:rPr>
        <w:t>加强对相关人员的信息安全及保密</w:t>
      </w:r>
      <w:r>
        <w:rPr>
          <w:rFonts w:hint="eastAsia" w:ascii="仿宋_GB2312" w:hAnsi="仿宋" w:eastAsia="仿宋_GB2312" w:cs="宋体"/>
          <w:kern w:val="0"/>
          <w:sz w:val="32"/>
          <w:szCs w:val="32"/>
        </w:rPr>
        <w:t>宣传</w:t>
      </w:r>
      <w:r>
        <w:rPr>
          <w:rFonts w:ascii="仿宋_GB2312" w:hAnsi="仿宋" w:eastAsia="仿宋_GB2312" w:cs="宋体"/>
          <w:kern w:val="0"/>
          <w:sz w:val="32"/>
          <w:szCs w:val="32"/>
        </w:rPr>
        <w:t>、培训</w:t>
      </w:r>
      <w:r>
        <w:rPr>
          <w:rFonts w:hint="eastAsia" w:ascii="仿宋_GB2312" w:hAnsi="仿宋" w:eastAsia="仿宋_GB2312" w:cs="宋体"/>
          <w:kern w:val="0"/>
          <w:sz w:val="32"/>
          <w:szCs w:val="32"/>
        </w:rPr>
        <w:t>及</w:t>
      </w:r>
      <w:r>
        <w:rPr>
          <w:rFonts w:ascii="仿宋_GB2312" w:hAnsi="仿宋" w:eastAsia="仿宋_GB2312" w:cs="宋体"/>
          <w:kern w:val="0"/>
          <w:sz w:val="32"/>
          <w:szCs w:val="32"/>
        </w:rPr>
        <w:t>管理</w:t>
      </w:r>
      <w:r>
        <w:rPr>
          <w:rFonts w:hint="eastAsia" w:ascii="仿宋_GB2312" w:eastAsia="仿宋_GB2312" w:cs="宋体" w:hAnsiTheme="minorEastAsia"/>
          <w:kern w:val="0"/>
          <w:sz w:val="32"/>
          <w:szCs w:val="32"/>
        </w:rPr>
        <w:t>。所有</w:t>
      </w:r>
      <w:r>
        <w:rPr>
          <w:rFonts w:hint="eastAsia" w:ascii="仿宋_GB2312" w:hAnsi="仿宋" w:eastAsia="仿宋_GB2312" w:cs="宋体"/>
          <w:kern w:val="0"/>
          <w:sz w:val="32"/>
          <w:szCs w:val="32"/>
        </w:rPr>
        <w:t>服务期间内</w:t>
      </w:r>
      <w:r>
        <w:rPr>
          <w:rFonts w:hint="eastAsia" w:ascii="仿宋_GB2312" w:eastAsia="仿宋_GB2312" w:cs="宋体" w:hAnsiTheme="minorEastAsia"/>
          <w:kern w:val="0"/>
          <w:sz w:val="32"/>
          <w:szCs w:val="32"/>
        </w:rPr>
        <w:t>，可能或必须知道的用户书面资料或其他拷贝，必须在维修完成后交用户验收及统一管理，不得保留书面或其他形式的拷贝，并对已知的数据、资料保密。</w:t>
      </w: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六、付款办法</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（一）预算金额：委托方以项目打包的方式向供应商购买服务，本次项目的服务费为¥360000元，大写：人民币叁拾陆万元整，超过预算金额报价无效。</w:t>
      </w:r>
    </w:p>
    <w:p>
      <w:pPr>
        <w:spacing w:line="360" w:lineRule="auto"/>
        <w:ind w:firstLine="640" w:firstLineChars="200"/>
        <w:rPr>
          <w:rFonts w:ascii="仿宋_GB2312" w:eastAsia="仿宋_GB2312" w:cs="宋体" w:hAnsiTheme="minorEastAsia"/>
          <w:sz w:val="32"/>
          <w:szCs w:val="32"/>
        </w:rPr>
      </w:pPr>
      <w:r>
        <w:rPr>
          <w:rFonts w:hint="eastAsia" w:ascii="仿宋_GB2312" w:eastAsia="仿宋_GB2312" w:cs="宋体" w:hAnsiTheme="minorEastAsia"/>
          <w:sz w:val="32"/>
          <w:szCs w:val="32"/>
        </w:rPr>
        <w:t>（二）预算金额为本次项目总金额，合同期内委托方将不以任何形式支付附加工作酬金。</w:t>
      </w:r>
    </w:p>
    <w:p>
      <w:pPr>
        <w:spacing w:line="360" w:lineRule="auto"/>
        <w:ind w:firstLine="640" w:firstLineChars="200"/>
        <w:rPr>
          <w:rFonts w:ascii="仿宋_GB2312" w:eastAsia="仿宋_GB2312" w:cs="宋体" w:hAnsiTheme="minorEastAsia"/>
          <w:sz w:val="32"/>
          <w:szCs w:val="32"/>
        </w:rPr>
      </w:pPr>
      <w:r>
        <w:rPr>
          <w:rFonts w:hint="eastAsia" w:ascii="仿宋_GB2312" w:eastAsia="仿宋_GB2312" w:cs="宋体" w:hAnsiTheme="minorEastAsia"/>
          <w:sz w:val="32"/>
          <w:szCs w:val="32"/>
        </w:rPr>
        <w:t>（三）付款方式：2</w:t>
      </w:r>
      <w:r>
        <w:rPr>
          <w:rFonts w:ascii="仿宋_GB2312" w:eastAsia="仿宋_GB2312" w:cs="宋体" w:hAnsiTheme="minorEastAsia"/>
          <w:sz w:val="32"/>
          <w:szCs w:val="32"/>
        </w:rPr>
        <w:t>02</w:t>
      </w:r>
      <w:r>
        <w:rPr>
          <w:rFonts w:hint="eastAsia" w:ascii="仿宋_GB2312" w:eastAsia="仿宋_GB2312" w:cs="宋体" w:hAnsiTheme="minorEastAsia"/>
          <w:sz w:val="32"/>
          <w:szCs w:val="32"/>
          <w:lang w:val="en-US" w:eastAsia="zh-CN"/>
        </w:rPr>
        <w:t>2</w:t>
      </w:r>
      <w:r>
        <w:rPr>
          <w:rFonts w:ascii="仿宋_GB2312" w:eastAsia="仿宋_GB2312" w:cs="宋体" w:hAnsiTheme="minorEastAsia"/>
          <w:sz w:val="32"/>
          <w:szCs w:val="32"/>
        </w:rPr>
        <w:t>年</w:t>
      </w:r>
      <w:r>
        <w:rPr>
          <w:rFonts w:hint="eastAsia" w:ascii="仿宋_GB2312" w:eastAsia="仿宋_GB2312" w:cs="宋体" w:hAnsiTheme="minorEastAsia"/>
          <w:sz w:val="32"/>
          <w:szCs w:val="32"/>
        </w:rPr>
        <w:t>支付合同款50%，2</w:t>
      </w:r>
      <w:r>
        <w:rPr>
          <w:rFonts w:ascii="仿宋_GB2312" w:eastAsia="仿宋_GB2312" w:cs="宋体" w:hAnsiTheme="minorEastAsia"/>
          <w:sz w:val="32"/>
          <w:szCs w:val="32"/>
        </w:rPr>
        <w:t>023年</w:t>
      </w:r>
      <w:r>
        <w:rPr>
          <w:rFonts w:hint="eastAsia" w:ascii="仿宋_GB2312" w:eastAsia="仿宋_GB2312" w:cs="宋体" w:hAnsiTheme="minorEastAsia"/>
          <w:sz w:val="32"/>
          <w:szCs w:val="32"/>
        </w:rPr>
        <w:t>支付合同款</w:t>
      </w:r>
      <w:r>
        <w:rPr>
          <w:rFonts w:hint="eastAsia" w:ascii="仿宋_GB2312" w:eastAsia="仿宋_GB2312" w:cs="宋体" w:hAnsiTheme="minorEastAsia"/>
          <w:sz w:val="32"/>
          <w:szCs w:val="32"/>
          <w:lang w:val="en-US" w:eastAsia="zh-CN"/>
        </w:rPr>
        <w:t>5</w:t>
      </w:r>
      <w:r>
        <w:rPr>
          <w:rFonts w:ascii="仿宋_GB2312" w:eastAsia="仿宋_GB2312" w:cs="宋体" w:hAnsiTheme="minorEastAsia"/>
          <w:sz w:val="32"/>
          <w:szCs w:val="32"/>
        </w:rPr>
        <w:t>0</w:t>
      </w:r>
      <w:r>
        <w:rPr>
          <w:rFonts w:hint="eastAsia" w:ascii="仿宋_GB2312" w:eastAsia="仿宋_GB2312" w:cs="宋体" w:hAnsiTheme="minorEastAsia"/>
          <w:sz w:val="32"/>
          <w:szCs w:val="32"/>
        </w:rPr>
        <w:t>%。</w:t>
      </w:r>
    </w:p>
    <w:p>
      <w:pPr>
        <w:ind w:right="-335" w:firstLine="640" w:firstLineChars="200"/>
        <w:jc w:val="left"/>
        <w:outlineLvl w:val="0"/>
        <w:rPr>
          <w:rFonts w:ascii="黑体" w:hAnsi="黑体" w:eastAsia="黑体" w:cs="宋体"/>
          <w:sz w:val="32"/>
          <w:szCs w:val="32"/>
        </w:rPr>
      </w:pPr>
      <w:r>
        <w:rPr>
          <w:rFonts w:hint="eastAsia" w:ascii="黑体" w:hAnsi="黑体" w:eastAsia="黑体" w:cs="宋体"/>
          <w:sz w:val="32"/>
          <w:szCs w:val="32"/>
        </w:rPr>
        <w:t>七、报价上传资料要求</w:t>
      </w:r>
    </w:p>
    <w:p>
      <w:pPr>
        <w:spacing w:line="360" w:lineRule="auto"/>
        <w:ind w:firstLine="640" w:firstLineChars="200"/>
        <w:rPr>
          <w:rFonts w:ascii="仿宋_GB2312" w:eastAsia="仿宋_GB2312" w:cs="宋体" w:hAnsiTheme="minorEastAsia"/>
          <w:sz w:val="32"/>
          <w:szCs w:val="32"/>
        </w:rPr>
      </w:pPr>
      <w:r>
        <w:rPr>
          <w:rFonts w:hint="eastAsia" w:ascii="仿宋_GB2312" w:eastAsia="仿宋_GB2312" w:cs="宋体" w:hAnsiTheme="minorEastAsia"/>
          <w:sz w:val="32"/>
          <w:szCs w:val="32"/>
        </w:rPr>
        <w:t>为保证服务质量，报价</w:t>
      </w:r>
      <w:bookmarkStart w:id="1" w:name="_GoBack"/>
      <w:bookmarkEnd w:id="1"/>
      <w:r>
        <w:rPr>
          <w:rFonts w:hint="eastAsia" w:ascii="仿宋_GB2312" w:eastAsia="仿宋_GB2312" w:cs="宋体" w:hAnsiTheme="minorEastAsia"/>
          <w:sz w:val="32"/>
          <w:szCs w:val="32"/>
        </w:rPr>
        <w:t>时需同时上传能证明报价人技术水平和服务水平的相关资料，包括但不限于：</w:t>
      </w:r>
    </w:p>
    <w:p>
      <w:pPr>
        <w:spacing w:line="360" w:lineRule="auto"/>
        <w:ind w:firstLine="640" w:firstLineChars="200"/>
        <w:rPr>
          <w:rFonts w:ascii="仿宋_GB2312" w:eastAsia="仿宋_GB2312" w:cs="宋体" w:hAnsiTheme="minorEastAsia"/>
          <w:sz w:val="32"/>
          <w:szCs w:val="32"/>
        </w:rPr>
      </w:pPr>
      <w:r>
        <w:rPr>
          <w:rFonts w:hint="eastAsia" w:ascii="仿宋_GB2312" w:eastAsia="仿宋_GB2312" w:cs="宋体" w:hAnsiTheme="minorEastAsia"/>
          <w:sz w:val="32"/>
          <w:szCs w:val="32"/>
        </w:rPr>
        <w:t>体现公司综合实力水平（有关资质证书、专业技术人员力量、社保证明）、办公服务场所证明和不低于三个机关单位的同类维护合同等材料。</w:t>
      </w:r>
    </w:p>
    <w:p>
      <w:pPr>
        <w:ind w:right="-335"/>
        <w:jc w:val="left"/>
        <w:outlineLvl w:val="0"/>
        <w:rPr>
          <w:rFonts w:ascii="黑体" w:hAnsi="黑体" w:eastAsia="黑体" w:cs="宋体"/>
          <w:sz w:val="32"/>
          <w:szCs w:val="32"/>
        </w:rPr>
      </w:pPr>
      <w:r>
        <w:rPr>
          <w:rFonts w:ascii="黑体" w:hAnsi="黑体" w:eastAsia="黑体" w:cs="宋体"/>
          <w:sz w:val="32"/>
          <w:szCs w:val="32"/>
        </w:rPr>
        <w:t xml:space="preserve">    </w:t>
      </w:r>
      <w:r>
        <w:rPr>
          <w:rFonts w:hint="eastAsia" w:ascii="黑体" w:hAnsi="黑体" w:eastAsia="黑体" w:cs="宋体"/>
          <w:sz w:val="32"/>
          <w:szCs w:val="32"/>
        </w:rPr>
        <w:t>八、违约责任</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供应商存在以下违约行为则终止协议，赔付委托方全部项目支付资金：1、不接受委托方的监管；2、不定期向委托方汇报工作情况；3、服务质量不合格；4、工作成果不合格。</w:t>
      </w:r>
    </w:p>
    <w:p>
      <w:pPr>
        <w:spacing w:line="360" w:lineRule="auto"/>
        <w:ind w:right="-335" w:firstLine="640" w:firstLineChars="200"/>
        <w:jc w:val="left"/>
        <w:rPr>
          <w:rFonts w:ascii="黑体" w:hAnsi="黑体" w:eastAsia="黑体" w:cs="宋体"/>
          <w:sz w:val="32"/>
          <w:szCs w:val="32"/>
        </w:rPr>
      </w:pPr>
      <w:r>
        <w:rPr>
          <w:rFonts w:hint="eastAsia" w:ascii="黑体" w:hAnsi="黑体" w:eastAsia="黑体" w:cs="宋体"/>
          <w:sz w:val="32"/>
          <w:szCs w:val="32"/>
        </w:rPr>
        <w:t>九、确定供应商</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（一）本项目综合考虑供应商技术条件和服务质量的符合性优先选择确定为供应商。</w:t>
      </w:r>
    </w:p>
    <w:p>
      <w:pPr>
        <w:spacing w:line="360" w:lineRule="auto"/>
        <w:ind w:right="-335" w:firstLine="640" w:firstLineChars="200"/>
        <w:jc w:val="left"/>
        <w:rPr>
          <w:rFonts w:ascii="仿宋_GB2312" w:eastAsia="仿宋_GB2312" w:cs="宋体" w:hAnsiTheme="minorEastAsia"/>
          <w:sz w:val="32"/>
          <w:szCs w:val="32"/>
        </w:rPr>
      </w:pPr>
      <w:r>
        <w:rPr>
          <w:rFonts w:hint="eastAsia" w:ascii="仿宋_GB2312" w:eastAsia="仿宋_GB2312" w:cs="宋体" w:hAnsiTheme="minorEastAsia"/>
          <w:sz w:val="32"/>
          <w:szCs w:val="32"/>
        </w:rPr>
        <w:t>（二）如供应商达不到响应承诺，故意隐瞒或不反映发现问题，拖延或不予解决的，采购人有权终止合同。</w:t>
      </w:r>
    </w:p>
    <w:sectPr>
      <w:footerReference r:id="rId3" w:type="default"/>
      <w:pgSz w:w="11906" w:h="16838"/>
      <w:pgMar w:top="1440" w:right="1558" w:bottom="1440" w:left="1800"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5700120"/>
    </w:sdtPr>
    <w:sdtContent>
      <w:sdt>
        <w:sdtPr>
          <w:id w:val="1728636285"/>
        </w:sdtPr>
        <w:sdtContent>
          <w:p>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041E35"/>
    <w:multiLevelType w:val="multilevel"/>
    <w:tmpl w:val="05041E35"/>
    <w:lvl w:ilvl="0" w:tentative="0">
      <w:start w:val="1"/>
      <w:numFmt w:val="decimal"/>
      <w:suff w:val="noth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36AB752C"/>
    <w:multiLevelType w:val="multilevel"/>
    <w:tmpl w:val="36AB752C"/>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FjZTQ0OWViZjM4YjllYTEyYmI3NDEwYzE3ODYyMzEifQ=="/>
  </w:docVars>
  <w:rsids>
    <w:rsidRoot w:val="002460B3"/>
    <w:rsid w:val="00002185"/>
    <w:rsid w:val="000048F8"/>
    <w:rsid w:val="00022377"/>
    <w:rsid w:val="0002250A"/>
    <w:rsid w:val="000378A2"/>
    <w:rsid w:val="00052A75"/>
    <w:rsid w:val="000637FA"/>
    <w:rsid w:val="00077F91"/>
    <w:rsid w:val="00091217"/>
    <w:rsid w:val="000A06C3"/>
    <w:rsid w:val="000A6D96"/>
    <w:rsid w:val="000B1AAB"/>
    <w:rsid w:val="000C0BB8"/>
    <w:rsid w:val="000D1A38"/>
    <w:rsid w:val="000D3346"/>
    <w:rsid w:val="000D66D2"/>
    <w:rsid w:val="000E21D8"/>
    <w:rsid w:val="000F3499"/>
    <w:rsid w:val="001025F2"/>
    <w:rsid w:val="00117288"/>
    <w:rsid w:val="0012364A"/>
    <w:rsid w:val="00124AC4"/>
    <w:rsid w:val="00125859"/>
    <w:rsid w:val="00144F16"/>
    <w:rsid w:val="00151769"/>
    <w:rsid w:val="00157AE1"/>
    <w:rsid w:val="001637FC"/>
    <w:rsid w:val="001677AC"/>
    <w:rsid w:val="00172FB6"/>
    <w:rsid w:val="001821C0"/>
    <w:rsid w:val="001861F3"/>
    <w:rsid w:val="0018647D"/>
    <w:rsid w:val="00187CF4"/>
    <w:rsid w:val="00194377"/>
    <w:rsid w:val="00195682"/>
    <w:rsid w:val="0019721D"/>
    <w:rsid w:val="001C0748"/>
    <w:rsid w:val="001F4EC8"/>
    <w:rsid w:val="002459D2"/>
    <w:rsid w:val="002460B3"/>
    <w:rsid w:val="0025418B"/>
    <w:rsid w:val="0026074C"/>
    <w:rsid w:val="002613F6"/>
    <w:rsid w:val="002654C8"/>
    <w:rsid w:val="002668C5"/>
    <w:rsid w:val="00280188"/>
    <w:rsid w:val="002A00DC"/>
    <w:rsid w:val="002A57A6"/>
    <w:rsid w:val="002B42E6"/>
    <w:rsid w:val="002C122B"/>
    <w:rsid w:val="002D097D"/>
    <w:rsid w:val="002D6F72"/>
    <w:rsid w:val="002F4FA1"/>
    <w:rsid w:val="002F52DF"/>
    <w:rsid w:val="0031316C"/>
    <w:rsid w:val="00314E5D"/>
    <w:rsid w:val="00315BA1"/>
    <w:rsid w:val="00324775"/>
    <w:rsid w:val="003268C0"/>
    <w:rsid w:val="00334376"/>
    <w:rsid w:val="00382760"/>
    <w:rsid w:val="00382BED"/>
    <w:rsid w:val="003900AC"/>
    <w:rsid w:val="003913BC"/>
    <w:rsid w:val="003930A5"/>
    <w:rsid w:val="00396346"/>
    <w:rsid w:val="003A4812"/>
    <w:rsid w:val="003A5DE0"/>
    <w:rsid w:val="003B153F"/>
    <w:rsid w:val="003D6DD1"/>
    <w:rsid w:val="003E2B10"/>
    <w:rsid w:val="003E4F15"/>
    <w:rsid w:val="003F5A37"/>
    <w:rsid w:val="0040502F"/>
    <w:rsid w:val="00410BE6"/>
    <w:rsid w:val="004265A0"/>
    <w:rsid w:val="004266A5"/>
    <w:rsid w:val="0043796B"/>
    <w:rsid w:val="00440C40"/>
    <w:rsid w:val="00454810"/>
    <w:rsid w:val="00461391"/>
    <w:rsid w:val="00462E73"/>
    <w:rsid w:val="004638FF"/>
    <w:rsid w:val="004842B7"/>
    <w:rsid w:val="00497B1D"/>
    <w:rsid w:val="004B7CE9"/>
    <w:rsid w:val="004D2F18"/>
    <w:rsid w:val="004D5915"/>
    <w:rsid w:val="004E30F1"/>
    <w:rsid w:val="004F3897"/>
    <w:rsid w:val="00501372"/>
    <w:rsid w:val="005018B9"/>
    <w:rsid w:val="00507A14"/>
    <w:rsid w:val="00515D8C"/>
    <w:rsid w:val="00521EEA"/>
    <w:rsid w:val="00521FBF"/>
    <w:rsid w:val="00527697"/>
    <w:rsid w:val="00532569"/>
    <w:rsid w:val="00533FC9"/>
    <w:rsid w:val="00540150"/>
    <w:rsid w:val="00541F67"/>
    <w:rsid w:val="00546FDB"/>
    <w:rsid w:val="00556792"/>
    <w:rsid w:val="005624F9"/>
    <w:rsid w:val="00567362"/>
    <w:rsid w:val="00594625"/>
    <w:rsid w:val="00595D78"/>
    <w:rsid w:val="005A66F9"/>
    <w:rsid w:val="005B23C4"/>
    <w:rsid w:val="005D57E5"/>
    <w:rsid w:val="005E1C43"/>
    <w:rsid w:val="005E4005"/>
    <w:rsid w:val="005F0667"/>
    <w:rsid w:val="00606F54"/>
    <w:rsid w:val="00613372"/>
    <w:rsid w:val="00634E07"/>
    <w:rsid w:val="0063786F"/>
    <w:rsid w:val="0066448E"/>
    <w:rsid w:val="0066713B"/>
    <w:rsid w:val="0067361C"/>
    <w:rsid w:val="00682D22"/>
    <w:rsid w:val="0068473E"/>
    <w:rsid w:val="0069215D"/>
    <w:rsid w:val="00694369"/>
    <w:rsid w:val="006B143C"/>
    <w:rsid w:val="006B3004"/>
    <w:rsid w:val="006D26D3"/>
    <w:rsid w:val="006D4849"/>
    <w:rsid w:val="007134F3"/>
    <w:rsid w:val="00716844"/>
    <w:rsid w:val="00716F84"/>
    <w:rsid w:val="00733318"/>
    <w:rsid w:val="00747BC3"/>
    <w:rsid w:val="00753ABF"/>
    <w:rsid w:val="007608C4"/>
    <w:rsid w:val="00770ED1"/>
    <w:rsid w:val="007802BF"/>
    <w:rsid w:val="00783C1C"/>
    <w:rsid w:val="00783E5B"/>
    <w:rsid w:val="007868AD"/>
    <w:rsid w:val="00796941"/>
    <w:rsid w:val="007A0B05"/>
    <w:rsid w:val="007A2B2A"/>
    <w:rsid w:val="007A4081"/>
    <w:rsid w:val="007A64F6"/>
    <w:rsid w:val="007A6B0F"/>
    <w:rsid w:val="007B1F31"/>
    <w:rsid w:val="007B239A"/>
    <w:rsid w:val="007B579E"/>
    <w:rsid w:val="007C0990"/>
    <w:rsid w:val="007D5135"/>
    <w:rsid w:val="007E15E3"/>
    <w:rsid w:val="007E625C"/>
    <w:rsid w:val="007F7B32"/>
    <w:rsid w:val="00801677"/>
    <w:rsid w:val="008021A4"/>
    <w:rsid w:val="008021D5"/>
    <w:rsid w:val="00803129"/>
    <w:rsid w:val="00807FD8"/>
    <w:rsid w:val="00812443"/>
    <w:rsid w:val="0081492B"/>
    <w:rsid w:val="00826FF1"/>
    <w:rsid w:val="00840516"/>
    <w:rsid w:val="0084206E"/>
    <w:rsid w:val="008515F3"/>
    <w:rsid w:val="00852EC4"/>
    <w:rsid w:val="008570E3"/>
    <w:rsid w:val="00866D80"/>
    <w:rsid w:val="00867D6F"/>
    <w:rsid w:val="00867FE5"/>
    <w:rsid w:val="008C14A0"/>
    <w:rsid w:val="008E36CF"/>
    <w:rsid w:val="008F72B0"/>
    <w:rsid w:val="008F7642"/>
    <w:rsid w:val="00900FBA"/>
    <w:rsid w:val="0090157A"/>
    <w:rsid w:val="00912341"/>
    <w:rsid w:val="00912534"/>
    <w:rsid w:val="00913736"/>
    <w:rsid w:val="00916335"/>
    <w:rsid w:val="00932AAF"/>
    <w:rsid w:val="00936A10"/>
    <w:rsid w:val="0094313F"/>
    <w:rsid w:val="00943478"/>
    <w:rsid w:val="00945957"/>
    <w:rsid w:val="00945B40"/>
    <w:rsid w:val="0096488C"/>
    <w:rsid w:val="00965627"/>
    <w:rsid w:val="0096729A"/>
    <w:rsid w:val="0098527E"/>
    <w:rsid w:val="0098624E"/>
    <w:rsid w:val="00986B50"/>
    <w:rsid w:val="00991C5C"/>
    <w:rsid w:val="009926E0"/>
    <w:rsid w:val="00994D01"/>
    <w:rsid w:val="0099548B"/>
    <w:rsid w:val="00995A1C"/>
    <w:rsid w:val="00995EF5"/>
    <w:rsid w:val="009A1DE3"/>
    <w:rsid w:val="009B21AD"/>
    <w:rsid w:val="009B286E"/>
    <w:rsid w:val="009C002A"/>
    <w:rsid w:val="009E3412"/>
    <w:rsid w:val="009E4263"/>
    <w:rsid w:val="009E549C"/>
    <w:rsid w:val="00A023E5"/>
    <w:rsid w:val="00A07BEC"/>
    <w:rsid w:val="00A1349D"/>
    <w:rsid w:val="00A175A2"/>
    <w:rsid w:val="00A24C2E"/>
    <w:rsid w:val="00A25803"/>
    <w:rsid w:val="00A3260F"/>
    <w:rsid w:val="00A33A00"/>
    <w:rsid w:val="00A53AB4"/>
    <w:rsid w:val="00A571D6"/>
    <w:rsid w:val="00A624C1"/>
    <w:rsid w:val="00A712BA"/>
    <w:rsid w:val="00A73571"/>
    <w:rsid w:val="00A83226"/>
    <w:rsid w:val="00A93BBE"/>
    <w:rsid w:val="00AA39EF"/>
    <w:rsid w:val="00AB2C81"/>
    <w:rsid w:val="00AB7F22"/>
    <w:rsid w:val="00AC0AD4"/>
    <w:rsid w:val="00AC383B"/>
    <w:rsid w:val="00AC3FD8"/>
    <w:rsid w:val="00B05B05"/>
    <w:rsid w:val="00B07068"/>
    <w:rsid w:val="00B07519"/>
    <w:rsid w:val="00B30BCA"/>
    <w:rsid w:val="00B43156"/>
    <w:rsid w:val="00B574D2"/>
    <w:rsid w:val="00B611B5"/>
    <w:rsid w:val="00B70CBC"/>
    <w:rsid w:val="00B73DF9"/>
    <w:rsid w:val="00B774E5"/>
    <w:rsid w:val="00B87E62"/>
    <w:rsid w:val="00B90381"/>
    <w:rsid w:val="00BA3A75"/>
    <w:rsid w:val="00BA4F76"/>
    <w:rsid w:val="00BA672E"/>
    <w:rsid w:val="00BA7C9B"/>
    <w:rsid w:val="00BB1E4B"/>
    <w:rsid w:val="00BB421B"/>
    <w:rsid w:val="00BD4518"/>
    <w:rsid w:val="00BE2A25"/>
    <w:rsid w:val="00BE71C0"/>
    <w:rsid w:val="00C36967"/>
    <w:rsid w:val="00C415DA"/>
    <w:rsid w:val="00C41C07"/>
    <w:rsid w:val="00C44985"/>
    <w:rsid w:val="00C44B50"/>
    <w:rsid w:val="00C46B2B"/>
    <w:rsid w:val="00C52B80"/>
    <w:rsid w:val="00C647F4"/>
    <w:rsid w:val="00C65280"/>
    <w:rsid w:val="00C87309"/>
    <w:rsid w:val="00CA7593"/>
    <w:rsid w:val="00CB72F6"/>
    <w:rsid w:val="00CE53E4"/>
    <w:rsid w:val="00CF1E3F"/>
    <w:rsid w:val="00D014F0"/>
    <w:rsid w:val="00D15DF3"/>
    <w:rsid w:val="00D3110E"/>
    <w:rsid w:val="00D5045A"/>
    <w:rsid w:val="00D60716"/>
    <w:rsid w:val="00D77A53"/>
    <w:rsid w:val="00DA402C"/>
    <w:rsid w:val="00DB7E53"/>
    <w:rsid w:val="00DD2EB2"/>
    <w:rsid w:val="00E00016"/>
    <w:rsid w:val="00E26D3C"/>
    <w:rsid w:val="00E26F2F"/>
    <w:rsid w:val="00E53AC9"/>
    <w:rsid w:val="00E56AA1"/>
    <w:rsid w:val="00E7041F"/>
    <w:rsid w:val="00E75628"/>
    <w:rsid w:val="00E7662D"/>
    <w:rsid w:val="00E779CD"/>
    <w:rsid w:val="00EA39F7"/>
    <w:rsid w:val="00EA3B75"/>
    <w:rsid w:val="00EB128A"/>
    <w:rsid w:val="00EB75A7"/>
    <w:rsid w:val="00EC2F90"/>
    <w:rsid w:val="00EC3377"/>
    <w:rsid w:val="00ED6B4A"/>
    <w:rsid w:val="00EE0BFF"/>
    <w:rsid w:val="00EE36C3"/>
    <w:rsid w:val="00EE676B"/>
    <w:rsid w:val="00EF5BD2"/>
    <w:rsid w:val="00EF5D28"/>
    <w:rsid w:val="00EF5FEB"/>
    <w:rsid w:val="00F00816"/>
    <w:rsid w:val="00F34910"/>
    <w:rsid w:val="00F37DC3"/>
    <w:rsid w:val="00F84ABA"/>
    <w:rsid w:val="00F8567A"/>
    <w:rsid w:val="00FA297D"/>
    <w:rsid w:val="00FA541E"/>
    <w:rsid w:val="00FB0DF0"/>
    <w:rsid w:val="00FC10E6"/>
    <w:rsid w:val="00FD1D23"/>
    <w:rsid w:val="00FD3630"/>
    <w:rsid w:val="00FD46E7"/>
    <w:rsid w:val="00FE1944"/>
    <w:rsid w:val="00FE4200"/>
    <w:rsid w:val="00FF2C7E"/>
    <w:rsid w:val="00FF45DD"/>
    <w:rsid w:val="0AB614DF"/>
    <w:rsid w:val="0EF035A1"/>
    <w:rsid w:val="11AB6494"/>
    <w:rsid w:val="12666C25"/>
    <w:rsid w:val="1C6B3FA4"/>
    <w:rsid w:val="1C786C97"/>
    <w:rsid w:val="22A3781E"/>
    <w:rsid w:val="265469B0"/>
    <w:rsid w:val="272D447F"/>
    <w:rsid w:val="281A6228"/>
    <w:rsid w:val="283E4B96"/>
    <w:rsid w:val="2A5C5F79"/>
    <w:rsid w:val="33215B8B"/>
    <w:rsid w:val="34252A3A"/>
    <w:rsid w:val="35E77F9B"/>
    <w:rsid w:val="39105432"/>
    <w:rsid w:val="3DE734A0"/>
    <w:rsid w:val="3F7153F9"/>
    <w:rsid w:val="403166BF"/>
    <w:rsid w:val="4B5005B9"/>
    <w:rsid w:val="4D135D42"/>
    <w:rsid w:val="4F6C34E7"/>
    <w:rsid w:val="596266FC"/>
    <w:rsid w:val="596D1BC7"/>
    <w:rsid w:val="5B63084A"/>
    <w:rsid w:val="5E431CDD"/>
    <w:rsid w:val="62C21DAD"/>
    <w:rsid w:val="696D0DB3"/>
    <w:rsid w:val="6C8859AD"/>
    <w:rsid w:val="76C04A6C"/>
    <w:rsid w:val="79822FC9"/>
    <w:rsid w:val="7AE908DD"/>
    <w:rsid w:val="7E044E2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semiHidden/>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9">
    <w:name w:val="Title"/>
    <w:basedOn w:val="1"/>
    <w:next w:val="1"/>
    <w:link w:val="17"/>
    <w:qFormat/>
    <w:uiPriority w:val="10"/>
    <w:pPr>
      <w:spacing w:before="240" w:after="60"/>
      <w:jc w:val="center"/>
      <w:outlineLvl w:val="0"/>
    </w:pPr>
    <w:rPr>
      <w:rFonts w:ascii="Cambria" w:hAnsi="Cambria"/>
      <w:b/>
      <w:bCs/>
      <w:sz w:val="32"/>
      <w:szCs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_Style 6"/>
    <w:basedOn w:val="1"/>
    <w:qFormat/>
    <w:uiPriority w:val="0"/>
    <w:pPr>
      <w:spacing w:line="360" w:lineRule="auto"/>
      <w:ind w:firstLine="200" w:firstLineChars="200"/>
    </w:pPr>
    <w:rPr>
      <w:rFonts w:ascii="宋体" w:hAnsi="宋体" w:cs="宋体"/>
      <w:sz w:val="24"/>
      <w:szCs w:val="20"/>
    </w:rPr>
  </w:style>
  <w:style w:type="paragraph" w:customStyle="1" w:styleId="14">
    <w:name w:val="p0"/>
    <w:basedOn w:val="1"/>
    <w:qFormat/>
    <w:uiPriority w:val="0"/>
    <w:pPr>
      <w:widowControl/>
    </w:pPr>
    <w:rPr>
      <w:color w:val="0000FF"/>
      <w:kern w:val="0"/>
      <w:szCs w:val="21"/>
    </w:rPr>
  </w:style>
  <w:style w:type="character" w:customStyle="1" w:styleId="15">
    <w:name w:val="页眉 Char"/>
    <w:link w:val="7"/>
    <w:qFormat/>
    <w:uiPriority w:val="0"/>
    <w:rPr>
      <w:kern w:val="2"/>
      <w:sz w:val="18"/>
      <w:szCs w:val="18"/>
    </w:rPr>
  </w:style>
  <w:style w:type="character" w:customStyle="1" w:styleId="16">
    <w:name w:val="页脚 Char"/>
    <w:link w:val="6"/>
    <w:qFormat/>
    <w:uiPriority w:val="99"/>
    <w:rPr>
      <w:kern w:val="2"/>
      <w:sz w:val="18"/>
      <w:szCs w:val="18"/>
    </w:rPr>
  </w:style>
  <w:style w:type="character" w:customStyle="1" w:styleId="17">
    <w:name w:val="标题 Char"/>
    <w:link w:val="9"/>
    <w:qFormat/>
    <w:uiPriority w:val="10"/>
    <w:rPr>
      <w:rFonts w:ascii="Cambria" w:hAnsi="Cambria"/>
      <w:b/>
      <w:bCs/>
      <w:kern w:val="2"/>
      <w:sz w:val="32"/>
      <w:szCs w:val="32"/>
    </w:rPr>
  </w:style>
  <w:style w:type="paragraph" w:styleId="18">
    <w:name w:val="List Paragraph"/>
    <w:basedOn w:val="1"/>
    <w:qFormat/>
    <w:uiPriority w:val="34"/>
    <w:pPr>
      <w:ind w:firstLine="420" w:firstLineChars="200"/>
    </w:pPr>
  </w:style>
  <w:style w:type="character" w:customStyle="1" w:styleId="19">
    <w:name w:val="标题 1 Char"/>
    <w:basedOn w:val="12"/>
    <w:link w:val="2"/>
    <w:qFormat/>
    <w:uiPriority w:val="0"/>
    <w:rPr>
      <w:b/>
      <w:bCs/>
      <w:kern w:val="44"/>
      <w:sz w:val="44"/>
      <w:szCs w:val="44"/>
    </w:rPr>
  </w:style>
  <w:style w:type="character" w:customStyle="1" w:styleId="20">
    <w:name w:val="标题 2 Char"/>
    <w:basedOn w:val="12"/>
    <w:link w:val="3"/>
    <w:qFormat/>
    <w:uiPriority w:val="0"/>
    <w:rPr>
      <w:rFonts w:asciiTheme="majorHAnsi" w:hAnsiTheme="majorHAnsi" w:eastAsiaTheme="majorEastAsia" w:cstheme="majorBidi"/>
      <w:b/>
      <w:bCs/>
      <w:kern w:val="2"/>
      <w:sz w:val="32"/>
      <w:szCs w:val="32"/>
    </w:rPr>
  </w:style>
  <w:style w:type="character" w:customStyle="1" w:styleId="21">
    <w:name w:val="标题 3 Char"/>
    <w:basedOn w:val="12"/>
    <w:link w:val="4"/>
    <w:qFormat/>
    <w:uiPriority w:val="0"/>
    <w:rPr>
      <w:b/>
      <w:bCs/>
      <w:kern w:val="2"/>
      <w:sz w:val="32"/>
      <w:szCs w:val="32"/>
    </w:rPr>
  </w:style>
  <w:style w:type="paragraph" w:customStyle="1" w:styleId="22">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5FCF4-9902-41E0-9EF0-5A407D67D4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2788</Words>
  <Characters>2868</Characters>
  <Lines>21</Lines>
  <Paragraphs>6</Paragraphs>
  <TotalTime>2</TotalTime>
  <ScaleCrop>false</ScaleCrop>
  <LinksUpToDate>false</LinksUpToDate>
  <CharactersWithSpaces>2884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2020-06-20T13:05:00Z</dcterms:created>
  <dc:creator>admin01</dc:creator>
  <cp:lastModifiedBy>Yang</cp:lastModifiedBy>
  <cp:lastPrinted>2022-09-21T07:53:00Z</cp:lastPrinted>
  <dcterms:modified xsi:type="dcterms:W3CDTF">2022-09-27T01:45:26Z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4DD2DA3D2AF3433785451199818D8964</vt:lpwstr>
  </property>
</Properties>
</file>